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280493">
        <w:t>8/31 – 9/4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280493">
        <w:t>1</w:t>
      </w:r>
      <w:proofErr w:type="gramStart"/>
      <w:r w:rsidR="00280493">
        <w:t>,2,3,5,6,8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280493">
              <w:rPr>
                <w:bCs w:val="0"/>
                <w:sz w:val="20"/>
                <w:szCs w:val="20"/>
              </w:rPr>
              <w:t xml:space="preserve"> Set up Supplies, Color-Code Personality Survey and Grouping Cards,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</w:t>
            </w:r>
            <w:proofErr w:type="gramStart"/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proofErr w:type="gramEnd"/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280493" w:rsidRDefault="00280493" w:rsidP="0028049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9088D">
              <w:rPr>
                <w:sz w:val="20"/>
                <w:szCs w:val="20"/>
              </w:rPr>
              <w:t>Bell Ringer – “The Most Dangerous Game” Reflection</w:t>
            </w:r>
          </w:p>
          <w:p w:rsidR="00D9088D" w:rsidRPr="00D9088D" w:rsidRDefault="001A1E26" w:rsidP="0028049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INB and Journal</w:t>
            </w:r>
          </w:p>
          <w:p w:rsidR="00280493" w:rsidRDefault="00280493" w:rsidP="007358DE">
            <w:pPr>
              <w:pStyle w:val="ListParagraph"/>
              <w:rPr>
                <w:b/>
                <w:sz w:val="20"/>
                <w:szCs w:val="20"/>
                <w:highlight w:val="yellow"/>
              </w:rPr>
            </w:pP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1A1E26">
              <w:rPr>
                <w:b/>
                <w:sz w:val="20"/>
                <w:szCs w:val="20"/>
              </w:rPr>
              <w:t>finish setting up supplies by Wednesday for grade check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1A1E26" w:rsidRDefault="001A1E26" w:rsidP="001A1E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 – Sentence Composing</w:t>
            </w:r>
          </w:p>
          <w:p w:rsidR="001A1E26" w:rsidRDefault="001A1E26" w:rsidP="001A1E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INB and Journal</w:t>
            </w:r>
          </w:p>
          <w:p w:rsidR="001A1E26" w:rsidRPr="001A1E26" w:rsidRDefault="001A1E26" w:rsidP="001A1E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“Color Code” Personality Survey and Grouping Cards</w:t>
            </w:r>
          </w:p>
          <w:p w:rsidR="00DD10AD" w:rsidRPr="001A1E26" w:rsidRDefault="00DD10AD" w:rsidP="001A1E26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2645D6">
              <w:rPr>
                <w:b/>
                <w:sz w:val="20"/>
                <w:szCs w:val="20"/>
              </w:rPr>
              <w:t xml:space="preserve">– </w:t>
            </w:r>
            <w:r w:rsidR="001A1E26">
              <w:rPr>
                <w:b/>
                <w:sz w:val="20"/>
                <w:szCs w:val="20"/>
              </w:rPr>
              <w:t>– finish setting up supplies by Wednesday for grade check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CA1F02" w:rsidRPr="00CA1F02" w:rsidRDefault="00BB2937" w:rsidP="00CA1F02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 w:rsidRPr="00C13F9F">
              <w:rPr>
                <w:sz w:val="20"/>
                <w:szCs w:val="20"/>
              </w:rPr>
              <w:instrText xml:space="preserve"> FILLIN "Text6"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C13F9F">
              <w:rPr>
                <w:sz w:val="18"/>
                <w:szCs w:val="18"/>
              </w:rPr>
              <w:t>Topic:</w:t>
            </w:r>
            <w:r w:rsidR="0097689D" w:rsidRPr="00C13F9F">
              <w:rPr>
                <w:sz w:val="18"/>
                <w:szCs w:val="18"/>
              </w:rPr>
              <w:t xml:space="preserve"> </w:t>
            </w:r>
            <w:r w:rsidR="005C71DD" w:rsidRPr="00C13F9F">
              <w:rPr>
                <w:sz w:val="18"/>
                <w:szCs w:val="18"/>
              </w:rPr>
              <w:t xml:space="preserve">"Story of an Hour" Metacognition Lesson, INB Setup, </w:t>
            </w:r>
            <w:proofErr w:type="gramStart"/>
            <w:r w:rsidR="005C71DD" w:rsidRPr="00C13F9F">
              <w:rPr>
                <w:sz w:val="18"/>
                <w:szCs w:val="18"/>
              </w:rPr>
              <w:t>Unit 1 Content Vocabulary</w:t>
            </w:r>
            <w:r w:rsidR="00A400A2" w:rsidRPr="00C13F9F">
              <w:rPr>
                <w:sz w:val="18"/>
                <w:szCs w:val="18"/>
              </w:rPr>
              <w:br/>
              <w:t>Goal</w:t>
            </w:r>
            <w:proofErr w:type="gramEnd"/>
            <w:r w:rsidR="00A400A2" w:rsidRPr="00C13F9F">
              <w:rPr>
                <w:sz w:val="18"/>
                <w:szCs w:val="18"/>
              </w:rPr>
              <w:t>:</w:t>
            </w:r>
            <w:r w:rsidR="0097689D" w:rsidRPr="00C13F9F">
              <w:rPr>
                <w:sz w:val="18"/>
                <w:szCs w:val="18"/>
              </w:rPr>
              <w:t xml:space="preserve"> </w:t>
            </w:r>
            <w:r w:rsidR="00C13F9F">
              <w:rPr>
                <w:b w:val="0"/>
                <w:sz w:val="18"/>
                <w:szCs w:val="18"/>
              </w:rPr>
              <w:t>TLW practice using a variety of reading strategies to decode and make inferences from a multi-layered text. TLW analyze the skills and knowledge necessary for our narrative unit.</w:t>
            </w:r>
            <w:r w:rsidR="00A400A2" w:rsidRPr="00C13F9F">
              <w:rPr>
                <w:sz w:val="18"/>
                <w:szCs w:val="18"/>
              </w:rPr>
              <w:br/>
            </w:r>
            <w:r w:rsidR="00A400A2" w:rsidRPr="00C13F9F">
              <w:rPr>
                <w:sz w:val="18"/>
                <w:szCs w:val="18"/>
                <w:highlight w:val="yellow"/>
              </w:rPr>
              <w:t>TEKS:</w:t>
            </w:r>
            <w:r w:rsidR="008C3BE6" w:rsidRPr="00C13F9F">
              <w:rPr>
                <w:sz w:val="18"/>
                <w:szCs w:val="18"/>
              </w:rPr>
              <w:t xml:space="preserve"> </w:t>
            </w:r>
            <w:r w:rsidR="002A30A1" w:rsidRPr="00C13F9F">
              <w:rPr>
                <w:b w:val="0"/>
                <w:sz w:val="18"/>
                <w:szCs w:val="18"/>
              </w:rPr>
              <w:t xml:space="preserve">R - Fig19D - Make complex inferences about </w:t>
            </w:r>
            <w:proofErr w:type="gramStart"/>
            <w:r w:rsidR="002A30A1" w:rsidRPr="00C13F9F">
              <w:rPr>
                <w:b w:val="0"/>
                <w:sz w:val="18"/>
                <w:szCs w:val="18"/>
              </w:rPr>
              <w:t>text  -</w:t>
            </w:r>
            <w:proofErr w:type="gramEnd"/>
            <w:r w:rsidR="002A30A1" w:rsidRPr="00C13F9F">
              <w:rPr>
                <w:b w:val="0"/>
                <w:sz w:val="18"/>
                <w:szCs w:val="18"/>
              </w:rPr>
              <w:t xml:space="preserve"> support answers with evidence from the text. </w:t>
            </w:r>
            <w:proofErr w:type="gramStart"/>
            <w:r w:rsidR="00CA1F02" w:rsidRPr="00C13F9F">
              <w:rPr>
                <w:b w:val="0"/>
                <w:sz w:val="18"/>
                <w:szCs w:val="18"/>
              </w:rPr>
              <w:t>ELA - 7.</w:t>
            </w:r>
            <w:proofErr w:type="gramEnd"/>
            <w:r w:rsidR="00CA1F02" w:rsidRPr="00C13F9F">
              <w:rPr>
                <w:sz w:val="18"/>
                <w:szCs w:val="18"/>
              </w:rPr>
              <w:t xml:space="preserve"> </w:t>
            </w:r>
            <w:r w:rsidR="00CA1F02" w:rsidRPr="00C13F9F">
              <w:rPr>
                <w:b w:val="0"/>
                <w:bCs w:val="0"/>
                <w:sz w:val="18"/>
                <w:szCs w:val="18"/>
              </w:rPr>
              <w:t>(2)</w:t>
            </w:r>
            <w:r w:rsidR="00CA1F02" w:rsidRPr="00CA1F02">
              <w:rPr>
                <w:b w:val="0"/>
                <w:bCs w:val="0"/>
                <w:sz w:val="16"/>
                <w:szCs w:val="16"/>
              </w:rPr>
              <w:t xml:space="preserve"> Reading/Vocabulary Development.: Students understand new vocabulary and use it when reading </w:t>
            </w:r>
          </w:p>
          <w:p w:rsidR="00CA1F02" w:rsidRPr="00CA1F02" w:rsidRDefault="00CA1F02" w:rsidP="00CA1F02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and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writing.</w:t>
            </w:r>
            <w:r w:rsidRPr="00CA1F02">
              <w:rPr>
                <w:b w:val="0"/>
                <w:bCs w:val="0"/>
                <w:sz w:val="16"/>
                <w:szCs w:val="16"/>
              </w:rPr>
              <w:t>(A) determine the meaning of grade-level academic English words</w:t>
            </w:r>
            <w:r>
              <w:rPr>
                <w:b w:val="0"/>
                <w:bCs w:val="0"/>
                <w:sz w:val="16"/>
                <w:szCs w:val="16"/>
              </w:rPr>
              <w:t xml:space="preserve"> derived from Latin, Greek, or </w:t>
            </w:r>
            <w:r w:rsidRPr="00CA1F02">
              <w:rPr>
                <w:b w:val="0"/>
                <w:bCs w:val="0"/>
                <w:sz w:val="16"/>
                <w:szCs w:val="16"/>
              </w:rPr>
              <w:t>othe</w:t>
            </w:r>
            <w:r>
              <w:rPr>
                <w:b w:val="0"/>
                <w:bCs w:val="0"/>
                <w:sz w:val="16"/>
                <w:szCs w:val="16"/>
              </w:rPr>
              <w:t>r linguistic roots and affixes;</w:t>
            </w:r>
            <w:r w:rsidRPr="00CA1F02">
              <w:rPr>
                <w:b w:val="0"/>
                <w:bCs w:val="0"/>
                <w:sz w:val="16"/>
                <w:szCs w:val="16"/>
              </w:rPr>
              <w:t>(10) Reading/Comprehension of Informational Text/Expository Text.: Stu</w:t>
            </w:r>
            <w:r>
              <w:rPr>
                <w:b w:val="0"/>
                <w:bCs w:val="0"/>
                <w:sz w:val="16"/>
                <w:szCs w:val="16"/>
              </w:rPr>
              <w:t xml:space="preserve">dents analyze, make inferences </w:t>
            </w:r>
            <w:r w:rsidRPr="00CA1F02">
              <w:rPr>
                <w:b w:val="0"/>
                <w:bCs w:val="0"/>
                <w:sz w:val="16"/>
                <w:szCs w:val="16"/>
              </w:rPr>
              <w:t>and draw conclusions about expository text and provide evide</w:t>
            </w:r>
            <w:r>
              <w:rPr>
                <w:b w:val="0"/>
                <w:bCs w:val="0"/>
                <w:sz w:val="16"/>
                <w:szCs w:val="16"/>
              </w:rPr>
              <w:t xml:space="preserve">nce from text to support their </w:t>
            </w:r>
            <w:r w:rsidRPr="00CA1F02">
              <w:rPr>
                <w:b w:val="0"/>
                <w:bCs w:val="0"/>
                <w:sz w:val="16"/>
                <w:szCs w:val="16"/>
              </w:rPr>
              <w:t>understanding.</w:t>
            </w:r>
          </w:p>
          <w:p w:rsidR="00CA1F02" w:rsidRPr="00CA1F02" w:rsidRDefault="00CA1F02" w:rsidP="00CA1F02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 w:rsidRPr="00CA1F02">
              <w:rPr>
                <w:b w:val="0"/>
                <w:bCs w:val="0"/>
                <w:sz w:val="16"/>
                <w:szCs w:val="16"/>
              </w:rPr>
              <w:t xml:space="preserve">(A) evaluate a summary of the original text for accuracy of the main ideas, supporting details, and </w:t>
            </w:r>
          </w:p>
          <w:p w:rsidR="00BB2937" w:rsidRPr="00C13F9F" w:rsidRDefault="00C13F9F" w:rsidP="00C13F9F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overall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meaning;</w:t>
            </w:r>
            <w:r w:rsidR="00CA1F02" w:rsidRPr="00C13F9F">
              <w:rPr>
                <w:b w:val="0"/>
                <w:bCs w:val="0"/>
                <w:sz w:val="16"/>
                <w:szCs w:val="16"/>
              </w:rPr>
              <w:t>(C) use different organizational patterns as guides for summariz</w:t>
            </w:r>
            <w:r>
              <w:rPr>
                <w:b w:val="0"/>
                <w:bCs w:val="0"/>
                <w:sz w:val="16"/>
                <w:szCs w:val="16"/>
              </w:rPr>
              <w:t xml:space="preserve">ing and forming an overview of  </w:t>
            </w:r>
            <w:r w:rsidR="00CA1F02" w:rsidRPr="00C13F9F">
              <w:rPr>
                <w:b w:val="0"/>
                <w:bCs w:val="0"/>
                <w:sz w:val="16"/>
                <w:szCs w:val="16"/>
              </w:rPr>
              <w:t>different kinds of expository text</w:t>
            </w:r>
            <w:r w:rsidR="00A400A2">
              <w:br/>
            </w:r>
            <w:r w:rsidR="00A400A2" w:rsidRPr="00320E81">
              <w:rPr>
                <w:sz w:val="20"/>
                <w:szCs w:val="20"/>
              </w:rPr>
              <w:t>Resource(s):</w:t>
            </w:r>
            <w:r w:rsidR="0099650A" w:rsidRPr="00320E81">
              <w:rPr>
                <w:sz w:val="20"/>
                <w:szCs w:val="20"/>
              </w:rPr>
              <w:t xml:space="preserve"> </w:t>
            </w:r>
            <w:r w:rsidR="00320E81">
              <w:rPr>
                <w:sz w:val="20"/>
                <w:szCs w:val="20"/>
              </w:rPr>
              <w:t xml:space="preserve">INB, Springboard texts, student copies of </w:t>
            </w:r>
            <w:proofErr w:type="spellStart"/>
            <w:r w:rsidR="00320E81">
              <w:rPr>
                <w:sz w:val="20"/>
                <w:szCs w:val="20"/>
              </w:rPr>
              <w:t>SoaH</w:t>
            </w:r>
            <w:proofErr w:type="spellEnd"/>
            <w:r w:rsidR="00320E81">
              <w:rPr>
                <w:sz w:val="20"/>
                <w:szCs w:val="20"/>
              </w:rPr>
              <w:t>, highlighters</w:t>
            </w:r>
            <w:r w:rsidR="00A400A2" w:rsidRPr="00320E81">
              <w:rPr>
                <w:sz w:val="20"/>
                <w:szCs w:val="20"/>
              </w:rPr>
              <w:br/>
              <w:t>Assignment(s):</w:t>
            </w:r>
            <w:r w:rsidR="00BB2937"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proofErr w:type="spellStart"/>
            <w:r w:rsidR="00071CEA">
              <w:rPr>
                <w:sz w:val="20"/>
                <w:szCs w:val="20"/>
              </w:rPr>
              <w:t>SoaH</w:t>
            </w:r>
            <w:proofErr w:type="spellEnd"/>
            <w:r w:rsidR="00071CEA">
              <w:rPr>
                <w:sz w:val="20"/>
                <w:szCs w:val="20"/>
              </w:rPr>
              <w:t xml:space="preserve"> Inference Question</w:t>
            </w:r>
          </w:p>
          <w:p w:rsidR="00071CEA" w:rsidRDefault="00071CEA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proofErr w:type="spellStart"/>
            <w:r>
              <w:rPr>
                <w:sz w:val="20"/>
                <w:szCs w:val="20"/>
              </w:rPr>
              <w:t>SoaH</w:t>
            </w:r>
            <w:proofErr w:type="spellEnd"/>
            <w:r>
              <w:rPr>
                <w:sz w:val="20"/>
                <w:szCs w:val="20"/>
              </w:rPr>
              <w:t xml:space="preserve"> Metacognition lesson</w:t>
            </w:r>
            <w:r w:rsidR="0061113C">
              <w:rPr>
                <w:sz w:val="20"/>
                <w:szCs w:val="20"/>
              </w:rPr>
              <w:t xml:space="preserve"> and add Meta Notes to INB</w:t>
            </w:r>
          </w:p>
          <w:p w:rsidR="00071CEA" w:rsidRDefault="008E5BCB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Logs</w:t>
            </w:r>
          </w:p>
          <w:p w:rsidR="008E5BCB" w:rsidRDefault="008E5BCB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Wrap-Up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1CEA">
              <w:rPr>
                <w:b/>
                <w:sz w:val="20"/>
                <w:szCs w:val="20"/>
              </w:rPr>
              <w:t>–independent reading/reading log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17681" w:rsidRDefault="00D17681" w:rsidP="00D1768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>Bell Ringer –</w:t>
            </w:r>
            <w:r>
              <w:rPr>
                <w:sz w:val="20"/>
                <w:szCs w:val="20"/>
              </w:rPr>
              <w:t xml:space="preserve"> SB 1.2 Concept Map and Quote Response</w:t>
            </w:r>
          </w:p>
          <w:p w:rsidR="00D17681" w:rsidRDefault="00D17681" w:rsidP="00D1768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1.3 Choice Options</w:t>
            </w:r>
          </w:p>
          <w:p w:rsidR="00D17681" w:rsidRPr="00D17681" w:rsidRDefault="00D17681" w:rsidP="00D1768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1.1 Unpacking EA1 and unit preview</w:t>
            </w:r>
          </w:p>
          <w:p w:rsidR="00DD10AD" w:rsidRPr="008E5BCB" w:rsidRDefault="00DD10AD" w:rsidP="008E5BCB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071CEA">
              <w:rPr>
                <w:b/>
                <w:sz w:val="20"/>
                <w:szCs w:val="20"/>
              </w:rPr>
              <w:t xml:space="preserve">- </w:t>
            </w:r>
            <w:r w:rsidR="008E5BCB">
              <w:rPr>
                <w:b/>
                <w:sz w:val="20"/>
                <w:szCs w:val="20"/>
              </w:rPr>
              <w:t xml:space="preserve">– finish setting up supplies by Wednesday for </w:t>
            </w:r>
            <w:r w:rsidR="008E5BCB">
              <w:rPr>
                <w:b/>
                <w:sz w:val="20"/>
                <w:szCs w:val="20"/>
              </w:rPr>
              <w:lastRenderedPageBreak/>
              <w:t>grade check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320E81" w:rsidRPr="00320E81" w:rsidRDefault="00BB2937" w:rsidP="00320E81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>
              <w:fldChar w:fldCharType="begin"/>
            </w:r>
            <w:r w:rsidR="00A400A2">
              <w:instrText xml:space="preserve"> FILLIN "Text7"</w:instrText>
            </w:r>
            <w:r>
              <w:fldChar w:fldCharType="separate"/>
            </w:r>
            <w:r w:rsidR="00A400A2" w:rsidRPr="00320E81">
              <w:rPr>
                <w:sz w:val="20"/>
                <w:szCs w:val="20"/>
              </w:rPr>
              <w:t>Topic:</w:t>
            </w:r>
            <w:r w:rsidR="0097689D" w:rsidRPr="00320E81">
              <w:rPr>
                <w:sz w:val="20"/>
                <w:szCs w:val="20"/>
              </w:rPr>
              <w:t xml:space="preserve"> </w:t>
            </w:r>
            <w:r w:rsidR="00320E81" w:rsidRPr="00320E81">
              <w:rPr>
                <w:sz w:val="20"/>
                <w:szCs w:val="20"/>
              </w:rPr>
              <w:t xml:space="preserve">Poetry and Novel Excerpt - </w:t>
            </w:r>
            <w:r w:rsidR="00894602">
              <w:rPr>
                <w:sz w:val="20"/>
                <w:szCs w:val="20"/>
              </w:rPr>
              <w:t>The Power of Choice</w:t>
            </w:r>
            <w:r w:rsidR="00E4000B">
              <w:rPr>
                <w:sz w:val="20"/>
                <w:szCs w:val="20"/>
              </w:rPr>
              <w:t xml:space="preserve">, </w:t>
            </w:r>
            <w:proofErr w:type="spellStart"/>
            <w:r w:rsidR="00E4000B">
              <w:rPr>
                <w:sz w:val="20"/>
                <w:szCs w:val="20"/>
              </w:rPr>
              <w:t>NoRedInk</w:t>
            </w:r>
            <w:proofErr w:type="spellEnd"/>
            <w:r w:rsidR="00E4000B">
              <w:rPr>
                <w:sz w:val="20"/>
                <w:szCs w:val="20"/>
              </w:rPr>
              <w:t xml:space="preserve"> Intro</w:t>
            </w:r>
            <w:r w:rsidR="00A400A2" w:rsidRPr="00320E81">
              <w:rPr>
                <w:sz w:val="20"/>
                <w:szCs w:val="20"/>
              </w:rPr>
              <w:br/>
              <w:t>Goal:</w:t>
            </w:r>
            <w:r w:rsidR="0097689D" w:rsidRPr="00320E81">
              <w:rPr>
                <w:sz w:val="20"/>
                <w:szCs w:val="20"/>
              </w:rPr>
              <w:t xml:space="preserve"> </w:t>
            </w:r>
            <w:r w:rsidR="00320E81" w:rsidRPr="00320E81">
              <w:rPr>
                <w:b w:val="0"/>
                <w:sz w:val="20"/>
                <w:szCs w:val="20"/>
              </w:rPr>
              <w:t>TLW create an interactive notebook for the year. TLW analyze a poem which deals with the narrator's ability to choose his fate. TLW annotate and analyze a narrative excerpt to explore a character's choices and their motivations.</w:t>
            </w:r>
            <w:r w:rsidR="00A400A2" w:rsidRPr="00320E81">
              <w:rPr>
                <w:sz w:val="20"/>
                <w:szCs w:val="20"/>
              </w:rPr>
              <w:br/>
            </w:r>
            <w:r w:rsidR="00A400A2" w:rsidRPr="00320E81">
              <w:rPr>
                <w:sz w:val="20"/>
                <w:szCs w:val="20"/>
                <w:highlight w:val="yellow"/>
              </w:rPr>
              <w:t>TEKS:</w:t>
            </w:r>
            <w:r w:rsidR="008C3BE6" w:rsidRPr="00320E81">
              <w:rPr>
                <w:sz w:val="20"/>
                <w:szCs w:val="20"/>
              </w:rPr>
              <w:t xml:space="preserve"> </w:t>
            </w:r>
            <w:r w:rsidR="00320E81" w:rsidRPr="00320E81">
              <w:rPr>
                <w:b w:val="0"/>
                <w:sz w:val="20"/>
                <w:szCs w:val="20"/>
              </w:rPr>
              <w:t xml:space="preserve">7. </w:t>
            </w:r>
            <w:r w:rsidR="00320E81" w:rsidRPr="00320E81">
              <w:rPr>
                <w:b w:val="0"/>
                <w:bCs w:val="0"/>
                <w:sz w:val="20"/>
                <w:szCs w:val="20"/>
              </w:rPr>
              <w:t xml:space="preserve">(4) Reading/Comprehension of Literary Text/Poetry.: Students understand, make inferences and draw conclusions about the structure and elements of poetry and provide evidence from text to support their </w:t>
            </w:r>
          </w:p>
          <w:p w:rsidR="0099650A" w:rsidRPr="00320E81" w:rsidRDefault="00320E81" w:rsidP="00320E81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20E81">
              <w:rPr>
                <w:sz w:val="18"/>
                <w:szCs w:val="18"/>
              </w:rPr>
              <w:t>understanding</w:t>
            </w:r>
            <w:proofErr w:type="gramEnd"/>
            <w:r w:rsidRPr="00320E81">
              <w:rPr>
                <w:sz w:val="18"/>
                <w:szCs w:val="18"/>
              </w:rPr>
              <w:t>. Students are expected to analyze the importance of graphical elements (e.g., capital letters, line length, word position) on the meaning of a poem.</w:t>
            </w:r>
            <w:r w:rsidRPr="00320E81">
              <w:rPr>
                <w:sz w:val="18"/>
                <w:szCs w:val="18"/>
              </w:rPr>
              <w:cr/>
            </w:r>
            <w:r w:rsidRPr="00320E81">
              <w:rPr>
                <w:b w:val="0"/>
                <w:bCs w:val="0"/>
                <w:sz w:val="18"/>
                <w:szCs w:val="18"/>
              </w:rPr>
              <w:t>(6) Reading/Comprehension of Literary Text/Fiction.: Students understand, make inferences and draw conclusions about the structure and elements of fiction and provide evide</w:t>
            </w:r>
            <w:r>
              <w:rPr>
                <w:b w:val="0"/>
                <w:bCs w:val="0"/>
                <w:sz w:val="18"/>
                <w:szCs w:val="18"/>
              </w:rPr>
              <w:t>nce from text to support their understanding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.</w:t>
            </w:r>
            <w:r w:rsidRPr="00320E81">
              <w:rPr>
                <w:b w:val="0"/>
                <w:bCs w:val="0"/>
                <w:sz w:val="18"/>
                <w:szCs w:val="18"/>
              </w:rPr>
              <w:t>(</w:t>
            </w:r>
            <w:proofErr w:type="gramEnd"/>
            <w:r w:rsidRPr="00320E81">
              <w:rPr>
                <w:b w:val="0"/>
                <w:bCs w:val="0"/>
                <w:sz w:val="18"/>
                <w:szCs w:val="18"/>
              </w:rPr>
              <w:t>B) analyze the development of the plot through the internal</w:t>
            </w:r>
            <w:r>
              <w:rPr>
                <w:b w:val="0"/>
                <w:bCs w:val="0"/>
                <w:sz w:val="18"/>
                <w:szCs w:val="18"/>
              </w:rPr>
              <w:t xml:space="preserve"> and external responses of the </w:t>
            </w:r>
            <w:r w:rsidRPr="00320E81">
              <w:rPr>
                <w:b w:val="0"/>
                <w:bCs w:val="0"/>
                <w:sz w:val="18"/>
                <w:szCs w:val="18"/>
              </w:rPr>
              <w:t>characters, including their motivations and conflicts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20E81">
              <w:rPr>
                <w:b w:val="0"/>
                <w:bCs w:val="0"/>
                <w:sz w:val="20"/>
                <w:szCs w:val="20"/>
              </w:rPr>
              <w:t>INB, Springboard Texts, highlighters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CA0E8E" w:rsidRDefault="00823575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CA0E8E">
              <w:rPr>
                <w:sz w:val="20"/>
                <w:szCs w:val="20"/>
              </w:rPr>
              <w:t>Nancy Dean Voice Lesson</w:t>
            </w:r>
            <w:r w:rsidR="00D908E2">
              <w:rPr>
                <w:sz w:val="20"/>
                <w:szCs w:val="20"/>
              </w:rPr>
              <w:t xml:space="preserve"> and comp book check</w:t>
            </w:r>
          </w:p>
          <w:p w:rsidR="00823575" w:rsidRPr="00823575" w:rsidRDefault="00D17681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1.5</w:t>
            </w:r>
            <w:r w:rsidR="00CA0E8E">
              <w:rPr>
                <w:sz w:val="20"/>
                <w:szCs w:val="20"/>
              </w:rPr>
              <w:t xml:space="preserve"> – “The Road Not Taken”</w:t>
            </w:r>
          </w:p>
          <w:p w:rsidR="00823575" w:rsidRDefault="00D17681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1.6</w:t>
            </w:r>
            <w:r w:rsidR="00CA0E8E">
              <w:rPr>
                <w:sz w:val="20"/>
                <w:szCs w:val="20"/>
              </w:rPr>
              <w:t xml:space="preserve"> – “Staying Fat for Sarah Byrnes</w:t>
            </w:r>
            <w:r w:rsidR="00D908E2">
              <w:rPr>
                <w:sz w:val="20"/>
                <w:szCs w:val="20"/>
              </w:rPr>
              <w:t>”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681">
              <w:rPr>
                <w:b/>
                <w:sz w:val="20"/>
                <w:szCs w:val="20"/>
              </w:rPr>
              <w:t>– independent reading/reading log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82357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D17681">
              <w:rPr>
                <w:sz w:val="20"/>
                <w:szCs w:val="20"/>
              </w:rPr>
              <w:t>Sentence Composing</w:t>
            </w:r>
            <w:r w:rsidR="00D908E2">
              <w:rPr>
                <w:sz w:val="20"/>
                <w:szCs w:val="20"/>
              </w:rPr>
              <w:t xml:space="preserve"> and INB check</w:t>
            </w:r>
          </w:p>
          <w:p w:rsidR="00CA0E8E" w:rsidRDefault="00D908E2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Library/Computer Lab: </w:t>
            </w:r>
            <w:proofErr w:type="spellStart"/>
            <w:r>
              <w:rPr>
                <w:sz w:val="20"/>
                <w:szCs w:val="20"/>
              </w:rPr>
              <w:t>NoRedInk</w:t>
            </w:r>
            <w:proofErr w:type="spellEnd"/>
            <w:r>
              <w:rPr>
                <w:sz w:val="20"/>
                <w:szCs w:val="20"/>
              </w:rPr>
              <w:t xml:space="preserve"> Registration, Diagnostic, and Practice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7C0593">
              <w:rPr>
                <w:b/>
                <w:sz w:val="20"/>
                <w:szCs w:val="20"/>
              </w:rPr>
              <w:t xml:space="preserve">capitalization practice on </w:t>
            </w:r>
            <w:proofErr w:type="spellStart"/>
            <w:r w:rsidR="007C0593">
              <w:rPr>
                <w:b/>
                <w:sz w:val="20"/>
                <w:szCs w:val="20"/>
              </w:rPr>
              <w:t>NoRedInk</w:t>
            </w:r>
            <w:proofErr w:type="spellEnd"/>
            <w:r w:rsidR="007C0593">
              <w:rPr>
                <w:b/>
                <w:sz w:val="20"/>
                <w:szCs w:val="20"/>
              </w:rPr>
              <w:t xml:space="preserve"> – due Friday by 9 p.m.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E345C7" w:rsidRPr="00E345C7" w:rsidRDefault="00320E81" w:rsidP="00E345C7">
            <w:pPr>
              <w:rPr>
                <w:sz w:val="18"/>
                <w:szCs w:val="18"/>
              </w:rPr>
            </w:pPr>
            <w:bookmarkStart w:id="40" w:name="Text8"/>
            <w:r w:rsidRPr="004E3DAB">
              <w:rPr>
                <w:b/>
                <w:sz w:val="20"/>
                <w:szCs w:val="20"/>
              </w:rPr>
              <w:t xml:space="preserve">Topic: </w:t>
            </w:r>
            <w:r w:rsidR="00E345C7">
              <w:rPr>
                <w:b/>
                <w:sz w:val="20"/>
                <w:szCs w:val="20"/>
              </w:rPr>
              <w:t>Elements of a Personal Narrative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: </w:t>
            </w:r>
            <w:r w:rsidR="00E345C7">
              <w:rPr>
                <w:sz w:val="20"/>
                <w:szCs w:val="20"/>
              </w:rPr>
              <w:t xml:space="preserve">TLW identify patterns in various parts of speech and apply them to vocabulary study. TLW analyze a text and prior knowledge to determine the elements of a personal narrative. TLW generate a topic list for personal narrative writing. 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  <w:highlight w:val="yellow"/>
              </w:rPr>
              <w:t>TEKS: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345C7" w:rsidRPr="00E345C7">
              <w:rPr>
                <w:sz w:val="18"/>
                <w:szCs w:val="18"/>
              </w:rPr>
              <w:t xml:space="preserve">(14) Writing/Writing </w:t>
            </w:r>
            <w:proofErr w:type="gramStart"/>
            <w:r w:rsidR="00E345C7" w:rsidRPr="00E345C7">
              <w:rPr>
                <w:sz w:val="18"/>
                <w:szCs w:val="18"/>
              </w:rPr>
              <w:t>Process.:</w:t>
            </w:r>
            <w:proofErr w:type="gramEnd"/>
            <w:r w:rsidR="00E345C7" w:rsidRPr="00E345C7">
              <w:rPr>
                <w:sz w:val="18"/>
                <w:szCs w:val="18"/>
              </w:rPr>
              <w:t xml:space="preserve"> Students use elements of the writing process </w:t>
            </w:r>
            <w:r w:rsidR="00E345C7">
              <w:rPr>
                <w:sz w:val="18"/>
                <w:szCs w:val="18"/>
              </w:rPr>
              <w:t xml:space="preserve">(planning, drafting, revising, </w:t>
            </w:r>
            <w:r w:rsidR="00E345C7" w:rsidRPr="00E345C7">
              <w:rPr>
                <w:sz w:val="18"/>
                <w:szCs w:val="18"/>
              </w:rPr>
              <w:t>editing, and publishing) to compose text.</w:t>
            </w:r>
          </w:p>
          <w:p w:rsidR="00E345C7" w:rsidRPr="00E345C7" w:rsidRDefault="00E345C7" w:rsidP="00E345C7">
            <w:pPr>
              <w:rPr>
                <w:sz w:val="18"/>
                <w:szCs w:val="18"/>
              </w:rPr>
            </w:pPr>
            <w:r w:rsidRPr="00E345C7">
              <w:rPr>
                <w:sz w:val="18"/>
                <w:szCs w:val="18"/>
              </w:rPr>
              <w:t>(A) plan a first draft by selecting a genre appropriate for convey</w:t>
            </w:r>
            <w:r>
              <w:rPr>
                <w:sz w:val="18"/>
                <w:szCs w:val="18"/>
              </w:rPr>
              <w:t xml:space="preserve">ing the intended meaning to an </w:t>
            </w:r>
            <w:r w:rsidRPr="00E345C7">
              <w:rPr>
                <w:sz w:val="18"/>
                <w:szCs w:val="18"/>
              </w:rPr>
              <w:t>audience, determining appropriate topics through a range of strategies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(e.g., discussion, background </w:t>
            </w:r>
            <w:r w:rsidRPr="00E345C7">
              <w:rPr>
                <w:sz w:val="18"/>
                <w:szCs w:val="18"/>
              </w:rPr>
              <w:t>reading, personal interests, interviews), and developin</w:t>
            </w:r>
            <w:r>
              <w:rPr>
                <w:sz w:val="18"/>
                <w:szCs w:val="18"/>
              </w:rPr>
              <w:t>g a thesis or controlling idea;</w:t>
            </w:r>
            <w:r w:rsidRPr="00E345C7">
              <w:rPr>
                <w:sz w:val="18"/>
                <w:szCs w:val="18"/>
              </w:rPr>
              <w:t>(B) develop drafts by choosing an appropriate organizational strat</w:t>
            </w:r>
            <w:r>
              <w:rPr>
                <w:sz w:val="18"/>
                <w:szCs w:val="18"/>
              </w:rPr>
              <w:t xml:space="preserve">egy (e.g., sequence of events, </w:t>
            </w:r>
            <w:r w:rsidRPr="00E345C7">
              <w:rPr>
                <w:sz w:val="18"/>
                <w:szCs w:val="18"/>
              </w:rPr>
              <w:t>cause-effect, compare-contrast) and building on ideas to create a fo</w:t>
            </w:r>
            <w:r>
              <w:rPr>
                <w:sz w:val="18"/>
                <w:szCs w:val="18"/>
              </w:rPr>
              <w:t xml:space="preserve">cused, organized, and coherent </w:t>
            </w:r>
            <w:r w:rsidRPr="00E345C7">
              <w:rPr>
                <w:sz w:val="18"/>
                <w:szCs w:val="18"/>
              </w:rPr>
              <w:t xml:space="preserve">piece of writing; </w:t>
            </w:r>
          </w:p>
          <w:p w:rsidR="00320E81" w:rsidRPr="00E345C7" w:rsidRDefault="00E345C7" w:rsidP="00E345C7">
            <w:pPr>
              <w:rPr>
                <w:sz w:val="18"/>
                <w:szCs w:val="18"/>
              </w:rPr>
            </w:pPr>
            <w:r w:rsidRPr="00E345C7">
              <w:rPr>
                <w:sz w:val="18"/>
                <w:szCs w:val="18"/>
              </w:rPr>
              <w:t>(C) revise drafts to ensure precise word choice and vivid images; co</w:t>
            </w:r>
            <w:r>
              <w:rPr>
                <w:sz w:val="18"/>
                <w:szCs w:val="18"/>
              </w:rPr>
              <w:t xml:space="preserve">nsistent point of view; use of </w:t>
            </w:r>
            <w:r w:rsidRPr="00E345C7">
              <w:rPr>
                <w:sz w:val="18"/>
                <w:szCs w:val="18"/>
              </w:rPr>
              <w:t>simple, compound, and complex sentences; internal and external cohere</w:t>
            </w:r>
            <w:r>
              <w:rPr>
                <w:sz w:val="18"/>
                <w:szCs w:val="18"/>
              </w:rPr>
              <w:t xml:space="preserve">nce; and the use of </w:t>
            </w:r>
            <w:r w:rsidRPr="00E345C7">
              <w:rPr>
                <w:sz w:val="18"/>
                <w:szCs w:val="18"/>
              </w:rPr>
              <w:t>effective transitions after rethinking how well questions of purpose,</w:t>
            </w:r>
            <w:r>
              <w:rPr>
                <w:sz w:val="18"/>
                <w:szCs w:val="18"/>
              </w:rPr>
              <w:t xml:space="preserve"> audience, and genre have been </w:t>
            </w:r>
            <w:r w:rsidRPr="00E345C7">
              <w:rPr>
                <w:sz w:val="18"/>
                <w:szCs w:val="18"/>
              </w:rPr>
              <w:t>addressed;</w:t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E345C7">
              <w:rPr>
                <w:sz w:val="20"/>
                <w:szCs w:val="20"/>
              </w:rPr>
              <w:t>Springboard text, INB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D17681">
              <w:rPr>
                <w:sz w:val="20"/>
                <w:szCs w:val="20"/>
              </w:rPr>
              <w:t>Elements of a Personal Narrative Discussion and Notes</w:t>
            </w:r>
          </w:p>
          <w:p w:rsidR="00D17681" w:rsidRPr="00A41097" w:rsidRDefault="00D17681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1.8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681">
              <w:rPr>
                <w:b/>
                <w:sz w:val="20"/>
                <w:szCs w:val="20"/>
              </w:rPr>
              <w:t>–independent reading/reading log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17681" w:rsidRDefault="00D17681" w:rsidP="00D176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388A">
              <w:rPr>
                <w:b/>
                <w:sz w:val="20"/>
                <w:szCs w:val="20"/>
              </w:rPr>
              <w:t xml:space="preserve">Bell Ringer </w:t>
            </w:r>
            <w:r w:rsidR="001D388A" w:rsidRPr="002645D6">
              <w:rPr>
                <w:sz w:val="20"/>
                <w:szCs w:val="20"/>
              </w:rPr>
              <w:t>–</w:t>
            </w:r>
            <w:r w:rsidRPr="002645D6">
              <w:rPr>
                <w:sz w:val="20"/>
                <w:szCs w:val="20"/>
              </w:rPr>
              <w:t xml:space="preserve"> </w:t>
            </w:r>
            <w:r w:rsidR="00E4000B">
              <w:rPr>
                <w:sz w:val="20"/>
                <w:szCs w:val="20"/>
              </w:rPr>
              <w:t>SB 1.7 pg. 13 and discussion</w:t>
            </w:r>
          </w:p>
          <w:p w:rsidR="00E4000B" w:rsidRPr="002645D6" w:rsidRDefault="00E4000B" w:rsidP="00D176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Nancy Atwell Mini</w:t>
            </w:r>
            <w:r w:rsidRPr="00E400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lesson and Notes: Questions for Memoirists and Memoir-Worthy Experiences</w:t>
            </w:r>
          </w:p>
          <w:p w:rsidR="00E4000B" w:rsidRPr="00E4000B" w:rsidRDefault="00E4000B" w:rsidP="00E4000B">
            <w:pPr>
              <w:ind w:left="360"/>
              <w:rPr>
                <w:sz w:val="20"/>
                <w:szCs w:val="20"/>
              </w:rPr>
            </w:pPr>
          </w:p>
          <w:p w:rsidR="00E4000B" w:rsidRDefault="00E4000B" w:rsidP="002645D6">
            <w:pPr>
              <w:pStyle w:val="ListParagraph"/>
              <w:rPr>
                <w:sz w:val="20"/>
                <w:szCs w:val="20"/>
              </w:rPr>
            </w:pPr>
          </w:p>
          <w:p w:rsidR="00BB2937" w:rsidRDefault="00823575" w:rsidP="00FB69FE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FB69FE">
              <w:rPr>
                <w:b/>
                <w:sz w:val="20"/>
                <w:szCs w:val="20"/>
              </w:rPr>
              <w:t>Finish “Memoir-Worthy Experiences” list – at least 10 strong narrative leads</w:t>
            </w:r>
            <w:r w:rsidR="007C0593">
              <w:rPr>
                <w:b/>
                <w:sz w:val="20"/>
                <w:szCs w:val="20"/>
              </w:rPr>
              <w:t xml:space="preserve">; capitalization practice on </w:t>
            </w:r>
            <w:proofErr w:type="spellStart"/>
            <w:r w:rsidR="007C0593">
              <w:rPr>
                <w:b/>
                <w:sz w:val="20"/>
                <w:szCs w:val="20"/>
              </w:rPr>
              <w:t>NoRedInk</w:t>
            </w:r>
            <w:proofErr w:type="spellEnd"/>
            <w:r w:rsidR="007C0593">
              <w:rPr>
                <w:b/>
                <w:sz w:val="20"/>
                <w:szCs w:val="20"/>
              </w:rPr>
              <w:t xml:space="preserve"> due Friday by 9 p.m.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1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2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3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4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5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6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7" w:name="Text9"/>
          <w:p w:rsidR="00C91D43" w:rsidRPr="00C91D43" w:rsidRDefault="00BB2937" w:rsidP="00C91D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C91D43">
              <w:rPr>
                <w:b/>
                <w:sz w:val="20"/>
                <w:szCs w:val="20"/>
              </w:rPr>
              <w:t>Analyzing and Writing Personal Narratives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C91D43">
              <w:rPr>
                <w:sz w:val="20"/>
                <w:szCs w:val="20"/>
              </w:rPr>
              <w:t xml:space="preserve">TLW </w:t>
            </w:r>
            <w:r w:rsidR="00742A23">
              <w:rPr>
                <w:sz w:val="20"/>
                <w:szCs w:val="20"/>
              </w:rPr>
              <w:t xml:space="preserve">learn the do's and </w:t>
            </w:r>
            <w:proofErr w:type="spellStart"/>
            <w:r w:rsidR="00742A23">
              <w:rPr>
                <w:sz w:val="20"/>
                <w:szCs w:val="20"/>
              </w:rPr>
              <w:t>don't's</w:t>
            </w:r>
            <w:proofErr w:type="spellEnd"/>
            <w:r w:rsidR="00742A23">
              <w:rPr>
                <w:sz w:val="20"/>
                <w:szCs w:val="20"/>
              </w:rPr>
              <w:t xml:space="preserve"> of effective student writing groups. TLW free write on a personal narrative topic. </w:t>
            </w:r>
            <w:bookmarkStart w:id="48" w:name="_GoBack"/>
            <w:bookmarkEnd w:id="48"/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>
              <w:rPr>
                <w:b/>
                <w:sz w:val="20"/>
                <w:szCs w:val="20"/>
              </w:rPr>
              <w:t xml:space="preserve"> </w:t>
            </w:r>
            <w:r w:rsidR="00C91D43" w:rsidRPr="00C91D43">
              <w:rPr>
                <w:sz w:val="18"/>
                <w:szCs w:val="18"/>
              </w:rPr>
              <w:t>(B) develop drafts by choosing an appropriate organizational strat</w:t>
            </w:r>
            <w:r w:rsidR="00C91D43">
              <w:rPr>
                <w:sz w:val="18"/>
                <w:szCs w:val="18"/>
              </w:rPr>
              <w:t xml:space="preserve">egy (e.g., sequence of events, </w:t>
            </w:r>
            <w:r w:rsidR="00C91D43" w:rsidRPr="00C91D43">
              <w:rPr>
                <w:sz w:val="18"/>
                <w:szCs w:val="18"/>
              </w:rPr>
              <w:t>cause-effect, compare-contrast) and building on ideas to create a fo</w:t>
            </w:r>
            <w:r w:rsidR="00C91D43">
              <w:rPr>
                <w:sz w:val="18"/>
                <w:szCs w:val="18"/>
              </w:rPr>
              <w:t xml:space="preserve">cused, organized, and coherent </w:t>
            </w:r>
            <w:r w:rsidR="00C91D43" w:rsidRPr="00C91D43">
              <w:rPr>
                <w:sz w:val="18"/>
                <w:szCs w:val="18"/>
              </w:rPr>
              <w:t xml:space="preserve">piece of writing; </w:t>
            </w:r>
          </w:p>
          <w:p w:rsidR="00C91D43" w:rsidRPr="00C91D43" w:rsidRDefault="00C91D43" w:rsidP="00C91D43">
            <w:pPr>
              <w:rPr>
                <w:sz w:val="18"/>
                <w:szCs w:val="18"/>
              </w:rPr>
            </w:pPr>
            <w:r w:rsidRPr="00C91D43">
              <w:rPr>
                <w:sz w:val="18"/>
                <w:szCs w:val="18"/>
              </w:rPr>
              <w:t>(C) revise drafts to ensure precise word choice and vivid images; co</w:t>
            </w:r>
            <w:r>
              <w:rPr>
                <w:sz w:val="18"/>
                <w:szCs w:val="18"/>
              </w:rPr>
              <w:t xml:space="preserve">nsistent point of view; use of </w:t>
            </w:r>
            <w:r w:rsidRPr="00C91D43">
              <w:rPr>
                <w:sz w:val="18"/>
                <w:szCs w:val="18"/>
              </w:rPr>
              <w:t>simple, compound, and complex sentences; internal and exte</w:t>
            </w:r>
            <w:r>
              <w:rPr>
                <w:sz w:val="18"/>
                <w:szCs w:val="18"/>
              </w:rPr>
              <w:t xml:space="preserve">rnal coherence; and the use of </w:t>
            </w:r>
            <w:r w:rsidRPr="00C91D43">
              <w:rPr>
                <w:sz w:val="18"/>
                <w:szCs w:val="18"/>
              </w:rPr>
              <w:t>effective transitions after rethinking how well questions of purpose,</w:t>
            </w:r>
            <w:r>
              <w:rPr>
                <w:sz w:val="18"/>
                <w:szCs w:val="18"/>
              </w:rPr>
              <w:t xml:space="preserve"> audience, and genre have been </w:t>
            </w:r>
            <w:r w:rsidRPr="00C91D43">
              <w:rPr>
                <w:sz w:val="18"/>
                <w:szCs w:val="18"/>
              </w:rPr>
              <w:t>addressed;</w:t>
            </w:r>
            <w:r>
              <w:t xml:space="preserve"> </w:t>
            </w:r>
            <w:r w:rsidRPr="00C91D43">
              <w:rPr>
                <w:sz w:val="18"/>
                <w:szCs w:val="18"/>
              </w:rPr>
              <w:t>(6) Reading/Comprehension of Literary Text/Fiction.: Students unders</w:t>
            </w:r>
            <w:r>
              <w:rPr>
                <w:sz w:val="18"/>
                <w:szCs w:val="18"/>
              </w:rPr>
              <w:t xml:space="preserve">tand, make inferences and draw </w:t>
            </w:r>
            <w:r w:rsidRPr="00C91D43">
              <w:rPr>
                <w:sz w:val="18"/>
                <w:szCs w:val="18"/>
              </w:rPr>
              <w:t>conclusions about the structure and elements of fiction and provide evide</w:t>
            </w:r>
            <w:r>
              <w:rPr>
                <w:sz w:val="18"/>
                <w:szCs w:val="18"/>
              </w:rPr>
              <w:t>nce from text to support their understanding.</w:t>
            </w:r>
            <w:r w:rsidRPr="00C91D43">
              <w:rPr>
                <w:sz w:val="18"/>
                <w:szCs w:val="18"/>
              </w:rPr>
              <w:t>(B) analyze the development of the plot through the internal and external responses of the characters, including their motivations and conflicts</w:t>
            </w:r>
            <w:r>
              <w:t xml:space="preserve"> </w:t>
            </w:r>
            <w:r w:rsidRPr="00C91D43">
              <w:rPr>
                <w:sz w:val="18"/>
                <w:szCs w:val="18"/>
              </w:rPr>
              <w:t xml:space="preserve">(14) Writing/Writing Process.: Students use elements of the writing process </w:t>
            </w:r>
            <w:r>
              <w:rPr>
                <w:sz w:val="18"/>
                <w:szCs w:val="18"/>
              </w:rPr>
              <w:t xml:space="preserve">(planning, drafting, revising, </w:t>
            </w:r>
            <w:r w:rsidRPr="00C91D43">
              <w:rPr>
                <w:sz w:val="18"/>
                <w:szCs w:val="18"/>
              </w:rPr>
              <w:t>editing, and publishing) to compose text.</w:t>
            </w:r>
          </w:p>
          <w:p w:rsidR="00C91D43" w:rsidRPr="00C91D43" w:rsidRDefault="00C91D43" w:rsidP="00C91D43">
            <w:pPr>
              <w:rPr>
                <w:sz w:val="18"/>
                <w:szCs w:val="18"/>
              </w:rPr>
            </w:pPr>
            <w:r w:rsidRPr="00C91D43">
              <w:rPr>
                <w:sz w:val="18"/>
                <w:szCs w:val="18"/>
              </w:rPr>
              <w:t>(C) revise drafts to ensure precise word choice and vivid images; co</w:t>
            </w:r>
            <w:r>
              <w:rPr>
                <w:sz w:val="18"/>
                <w:szCs w:val="18"/>
              </w:rPr>
              <w:t xml:space="preserve">nsistent point of view; use of </w:t>
            </w:r>
            <w:r w:rsidRPr="00C91D43">
              <w:rPr>
                <w:sz w:val="18"/>
                <w:szCs w:val="18"/>
              </w:rPr>
              <w:t>simple, compound, and complex sentences; internal and exte</w:t>
            </w:r>
            <w:r>
              <w:rPr>
                <w:sz w:val="18"/>
                <w:szCs w:val="18"/>
              </w:rPr>
              <w:t xml:space="preserve">rnal coherence; and the use of </w:t>
            </w:r>
            <w:r w:rsidRPr="00C91D43">
              <w:rPr>
                <w:sz w:val="18"/>
                <w:szCs w:val="18"/>
              </w:rPr>
              <w:t>effective transitions after rethinking how well questions of purpose,</w:t>
            </w:r>
            <w:r>
              <w:rPr>
                <w:sz w:val="18"/>
                <w:szCs w:val="18"/>
              </w:rPr>
              <w:t xml:space="preserve"> audience, and genre have been </w:t>
            </w:r>
            <w:r w:rsidRPr="00C91D43">
              <w:rPr>
                <w:sz w:val="18"/>
                <w:szCs w:val="18"/>
              </w:rPr>
              <w:t>addressed;</w:t>
            </w:r>
          </w:p>
          <w:p w:rsidR="00C91D43" w:rsidRPr="00C91D43" w:rsidRDefault="00C91D43" w:rsidP="00C91D43">
            <w:pPr>
              <w:rPr>
                <w:sz w:val="18"/>
                <w:szCs w:val="18"/>
              </w:rPr>
            </w:pPr>
            <w:r w:rsidRPr="00C91D43">
              <w:rPr>
                <w:sz w:val="18"/>
                <w:szCs w:val="18"/>
              </w:rPr>
              <w:t xml:space="preserve">(28) Listening and Speaking/Teamwork.: Students work productively with </w:t>
            </w:r>
            <w:r>
              <w:rPr>
                <w:sz w:val="18"/>
                <w:szCs w:val="18"/>
              </w:rPr>
              <w:t xml:space="preserve">others in teams. Students will </w:t>
            </w:r>
            <w:r w:rsidRPr="00C91D43">
              <w:rPr>
                <w:sz w:val="18"/>
                <w:szCs w:val="18"/>
              </w:rPr>
              <w:t>continue to apply earlier standards with greater complexity. Studen</w:t>
            </w:r>
            <w:r>
              <w:rPr>
                <w:sz w:val="18"/>
                <w:szCs w:val="18"/>
              </w:rPr>
              <w:t xml:space="preserve">ts are expected to participate </w:t>
            </w:r>
            <w:r w:rsidRPr="00C91D43">
              <w:rPr>
                <w:sz w:val="18"/>
                <w:szCs w:val="18"/>
              </w:rPr>
              <w:t xml:space="preserve">productively in discussions, plan agendas with clear goals and deadlines, set time limits for speakers, </w:t>
            </w:r>
          </w:p>
          <w:p w:rsidR="0099650A" w:rsidRPr="00C91D43" w:rsidRDefault="00C91D43" w:rsidP="00C91D43">
            <w:pPr>
              <w:rPr>
                <w:sz w:val="18"/>
                <w:szCs w:val="18"/>
              </w:rPr>
            </w:pPr>
            <w:proofErr w:type="gramStart"/>
            <w:r w:rsidRPr="00C91D43">
              <w:rPr>
                <w:sz w:val="18"/>
                <w:szCs w:val="18"/>
              </w:rPr>
              <w:lastRenderedPageBreak/>
              <w:t>take</w:t>
            </w:r>
            <w:proofErr w:type="gramEnd"/>
            <w:r w:rsidRPr="00C91D43">
              <w:rPr>
                <w:sz w:val="18"/>
                <w:szCs w:val="18"/>
              </w:rPr>
              <w:t xml:space="preserve"> notes, and vote on key issues.</w:t>
            </w:r>
            <w:r w:rsidRPr="00C91D43">
              <w:rPr>
                <w:sz w:val="18"/>
                <w:szCs w:val="18"/>
              </w:rPr>
              <w:cr/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>Resource(s):</w:t>
            </w:r>
            <w:r w:rsidR="004E3DA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7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2645D6" w:rsidRPr="002645D6" w:rsidRDefault="0099650A" w:rsidP="002645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2645D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645D6">
              <w:rPr>
                <w:sz w:val="20"/>
                <w:szCs w:val="20"/>
              </w:rPr>
              <w:t xml:space="preserve">SB </w:t>
            </w:r>
            <w:r w:rsidR="002645D6" w:rsidRPr="002645D6">
              <w:rPr>
                <w:sz w:val="20"/>
                <w:szCs w:val="20"/>
              </w:rPr>
              <w:t>pg. 18</w:t>
            </w:r>
            <w:r w:rsidR="002645D6">
              <w:rPr>
                <w:sz w:val="20"/>
                <w:szCs w:val="20"/>
              </w:rPr>
              <w:t xml:space="preserve"> </w:t>
            </w:r>
          </w:p>
          <w:p w:rsidR="002645D6" w:rsidRPr="002645D6" w:rsidRDefault="002645D6" w:rsidP="002645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645D6">
              <w:rPr>
                <w:sz w:val="20"/>
                <w:szCs w:val="20"/>
              </w:rPr>
              <w:t xml:space="preserve">-SB 1.9  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2645D6">
              <w:rPr>
                <w:b/>
                <w:sz w:val="20"/>
                <w:szCs w:val="20"/>
              </w:rPr>
              <w:t>independent reading/reading log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23ACB" w:rsidRDefault="00723ACB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650A">
              <w:rPr>
                <w:sz w:val="20"/>
                <w:szCs w:val="20"/>
              </w:rPr>
              <w:t xml:space="preserve">Bell Ringer – </w:t>
            </w:r>
            <w:r w:rsidR="002645D6">
              <w:rPr>
                <w:sz w:val="20"/>
                <w:szCs w:val="20"/>
              </w:rPr>
              <w:t xml:space="preserve">Journal Prompt – </w:t>
            </w:r>
            <w:r w:rsidR="007C0593">
              <w:rPr>
                <w:sz w:val="20"/>
                <w:szCs w:val="20"/>
              </w:rPr>
              <w:t xml:space="preserve">choose one of your ‘Memoir-Worthy Experiences” </w:t>
            </w:r>
            <w:r w:rsidR="00742A23">
              <w:rPr>
                <w:sz w:val="20"/>
                <w:szCs w:val="20"/>
              </w:rPr>
              <w:t>and complete some free writing about it (grade check for topic list)</w:t>
            </w:r>
          </w:p>
          <w:p w:rsidR="002645D6" w:rsidRPr="0099650A" w:rsidRDefault="002645D6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1.13 Writing Groups</w:t>
            </w: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7C0593">
              <w:rPr>
                <w:b/>
                <w:sz w:val="20"/>
                <w:szCs w:val="20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7C0593">
              <w:rPr>
                <w:sz w:val="20"/>
              </w:rPr>
            </w:r>
            <w:r w:rsidR="007C059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492189" w:rsidRPr="004E3DAB" w:rsidRDefault="009C0B3B" w:rsidP="00492189">
            <w:pPr>
              <w:rPr>
                <w:b/>
              </w:rPr>
            </w:pPr>
            <w:r w:rsidRPr="004E3DAB">
              <w:rPr>
                <w:b/>
              </w:rPr>
              <w:t>How do authors use narrative elements to create a story? Choose 3 narrative elements discussed in class from the text and explain how the author used them to shape his story.</w:t>
            </w:r>
          </w:p>
          <w:p w:rsidR="009C0B3B" w:rsidRPr="004E3DAB" w:rsidRDefault="009C0B3B" w:rsidP="00492189">
            <w:pPr>
              <w:rPr>
                <w:b/>
              </w:rPr>
            </w:pPr>
          </w:p>
          <w:p w:rsidR="009C0B3B" w:rsidRPr="004E3DAB" w:rsidRDefault="009C0B3B" w:rsidP="00492189">
            <w:pPr>
              <w:rPr>
                <w:rFonts w:asciiTheme="minorHAnsi" w:hAnsiTheme="minorHAnsi"/>
                <w:b/>
              </w:rPr>
            </w:pPr>
            <w:r w:rsidRPr="004E3DAB">
              <w:rPr>
                <w:b/>
              </w:rPr>
              <w:t>Why is storytelling an important aspect of a culture or society? Explain the importance of storytelling in our society citing at least 3 defendable reasons.</w:t>
            </w:r>
          </w:p>
          <w:p w:rsidR="00492189" w:rsidRPr="00492189" w:rsidRDefault="00492189" w:rsidP="00492189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D6F61"/>
    <w:multiLevelType w:val="hybridMultilevel"/>
    <w:tmpl w:val="2F6A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4595"/>
    <w:multiLevelType w:val="hybridMultilevel"/>
    <w:tmpl w:val="5474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2F5"/>
    <w:multiLevelType w:val="hybridMultilevel"/>
    <w:tmpl w:val="77A2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71CEA"/>
    <w:rsid w:val="000B18FA"/>
    <w:rsid w:val="00104132"/>
    <w:rsid w:val="001A1E26"/>
    <w:rsid w:val="001D388A"/>
    <w:rsid w:val="002645D6"/>
    <w:rsid w:val="00280493"/>
    <w:rsid w:val="002A30A1"/>
    <w:rsid w:val="002B28C6"/>
    <w:rsid w:val="002D7B5A"/>
    <w:rsid w:val="0030090D"/>
    <w:rsid w:val="00320E81"/>
    <w:rsid w:val="00492189"/>
    <w:rsid w:val="004E3DAB"/>
    <w:rsid w:val="005C71DD"/>
    <w:rsid w:val="0061113C"/>
    <w:rsid w:val="00723ACB"/>
    <w:rsid w:val="007358DE"/>
    <w:rsid w:val="00742A23"/>
    <w:rsid w:val="007A6726"/>
    <w:rsid w:val="007C0593"/>
    <w:rsid w:val="00823575"/>
    <w:rsid w:val="00894602"/>
    <w:rsid w:val="0089472E"/>
    <w:rsid w:val="008B476E"/>
    <w:rsid w:val="008C3BE6"/>
    <w:rsid w:val="008E5BCB"/>
    <w:rsid w:val="0097689D"/>
    <w:rsid w:val="00991807"/>
    <w:rsid w:val="0099650A"/>
    <w:rsid w:val="009C0B3B"/>
    <w:rsid w:val="00A12D0E"/>
    <w:rsid w:val="00A400A2"/>
    <w:rsid w:val="00A41097"/>
    <w:rsid w:val="00B27B2B"/>
    <w:rsid w:val="00BB2937"/>
    <w:rsid w:val="00BB2E69"/>
    <w:rsid w:val="00C13F9F"/>
    <w:rsid w:val="00C91D43"/>
    <w:rsid w:val="00CA0E8E"/>
    <w:rsid w:val="00CA1F02"/>
    <w:rsid w:val="00D17681"/>
    <w:rsid w:val="00D9088D"/>
    <w:rsid w:val="00D908E2"/>
    <w:rsid w:val="00DD10AD"/>
    <w:rsid w:val="00E345C7"/>
    <w:rsid w:val="00E4000B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CC5A-0584-4AA5-85C9-3C3C4BC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Owner</cp:lastModifiedBy>
  <cp:revision>2</cp:revision>
  <cp:lastPrinted>2010-09-17T20:14:00Z</cp:lastPrinted>
  <dcterms:created xsi:type="dcterms:W3CDTF">2015-08-31T02:03:00Z</dcterms:created>
  <dcterms:modified xsi:type="dcterms:W3CDTF">2015-08-31T02:03:00Z</dcterms:modified>
</cp:coreProperties>
</file>