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B2634B">
        <w:t>11/3 – 11/7</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49604C" w:rsidRPr="0049604C" w:rsidRDefault="00BB2937" w:rsidP="0049604C">
            <w:pPr>
              <w:pStyle w:val="Heading2"/>
              <w:tabs>
                <w:tab w:val="left" w:pos="0"/>
              </w:tabs>
              <w:rPr>
                <w:b w:val="0"/>
                <w:sz w:val="20"/>
                <w:szCs w:val="20"/>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B2634B">
              <w:rPr>
                <w:bCs w:val="0"/>
                <w:sz w:val="20"/>
                <w:szCs w:val="20"/>
              </w:rPr>
              <w:t>Mythology Book Report, Mythology Review, Creating an Original Myth</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49604C">
              <w:rPr>
                <w:b w:val="0"/>
                <w:bCs w:val="0"/>
                <w:sz w:val="20"/>
                <w:szCs w:val="20"/>
              </w:rPr>
              <w:t>I will create an original myth that explains a natural phenomenon and teaches a lesson or moral. I will review elements and concepts of the mythology genre for tomorrow's test.</w:t>
            </w:r>
            <w:r w:rsidR="00A400A2">
              <w:rPr>
                <w:b w:val="0"/>
                <w:bCs w:val="0"/>
                <w:sz w:val="20"/>
                <w:szCs w:val="20"/>
              </w:rPr>
              <w:br/>
            </w:r>
            <w:r w:rsidR="00A400A2" w:rsidRPr="0097689D">
              <w:rPr>
                <w:b w:val="0"/>
                <w:bCs w:val="0"/>
                <w:sz w:val="20"/>
                <w:szCs w:val="20"/>
                <w:highlight w:val="yellow"/>
              </w:rPr>
              <w:t>TEKS:</w:t>
            </w:r>
            <w:r w:rsidR="0049604C" w:rsidRPr="0049604C">
              <w:rPr>
                <w:rFonts w:ascii="Calibri" w:hAnsi="Calibri" w:cs="Calibri"/>
                <w:b w:val="0"/>
                <w:bCs w:val="0"/>
                <w:color w:val="000000"/>
                <w:sz w:val="22"/>
                <w:szCs w:val="22"/>
                <w:lang w:eastAsia="en-US"/>
              </w:rPr>
              <w:t xml:space="preserve"> </w:t>
            </w:r>
            <w:r w:rsidR="0049604C" w:rsidRPr="0049604C">
              <w:rPr>
                <w:b w:val="0"/>
                <w:sz w:val="20"/>
                <w:szCs w:val="20"/>
              </w:rPr>
              <w:t xml:space="preserve">(14) Writing/Writing </w:t>
            </w:r>
            <w:proofErr w:type="gramStart"/>
            <w:r w:rsidR="0049604C" w:rsidRPr="0049604C">
              <w:rPr>
                <w:b w:val="0"/>
                <w:sz w:val="20"/>
                <w:szCs w:val="20"/>
              </w:rPr>
              <w:t>Process.:</w:t>
            </w:r>
            <w:proofErr w:type="gramEnd"/>
            <w:r w:rsidR="0049604C" w:rsidRPr="0049604C">
              <w:rPr>
                <w:b w:val="0"/>
                <w:sz w:val="20"/>
                <w:szCs w:val="20"/>
              </w:rPr>
              <w:t xml:space="preserve"> Students use elements of the writing process (planning, drafting, revising, editing, and publishing) to compose text. </w:t>
            </w:r>
          </w:p>
          <w:p w:rsidR="0049604C" w:rsidRPr="0049604C" w:rsidRDefault="0049604C" w:rsidP="0049604C">
            <w:pPr>
              <w:pStyle w:val="Heading2"/>
              <w:tabs>
                <w:tab w:val="left" w:pos="0"/>
              </w:tabs>
              <w:rPr>
                <w:b w:val="0"/>
                <w:sz w:val="20"/>
                <w:szCs w:val="20"/>
              </w:rPr>
            </w:pPr>
            <w:r w:rsidRPr="0049604C">
              <w:rPr>
                <w:b w:val="0"/>
                <w:sz w:val="20"/>
                <w:szCs w:val="20"/>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49604C" w:rsidRPr="0049604C" w:rsidRDefault="0049604C" w:rsidP="0049604C">
            <w:pPr>
              <w:pStyle w:val="Heading2"/>
              <w:tabs>
                <w:tab w:val="left" w:pos="0"/>
              </w:tabs>
              <w:rPr>
                <w:b w:val="0"/>
                <w:sz w:val="20"/>
                <w:szCs w:val="20"/>
              </w:rPr>
            </w:pPr>
            <w:r w:rsidRPr="0049604C">
              <w:rPr>
                <w:b w:val="0"/>
                <w:sz w:val="20"/>
                <w:szCs w:val="20"/>
              </w:rPr>
              <w:t xml:space="preserve">(B) </w:t>
            </w:r>
            <w:proofErr w:type="gramStart"/>
            <w:r w:rsidRPr="0049604C">
              <w:rPr>
                <w:b w:val="0"/>
                <w:sz w:val="20"/>
                <w:szCs w:val="20"/>
              </w:rPr>
              <w:t>develop</w:t>
            </w:r>
            <w:proofErr w:type="gramEnd"/>
            <w:r w:rsidRPr="0049604C">
              <w:rPr>
                <w:b w:val="0"/>
                <w:sz w:val="20"/>
                <w:szCs w:val="20"/>
              </w:rPr>
              <w:t xml:space="preserve"> drafts by choosing an appropriate organizational strategy (e.g., sequence of events, cause-effect, compare-contrast) and building on ideas to create a focused, organized, and coherent piece of writing; </w:t>
            </w:r>
          </w:p>
          <w:p w:rsidR="0049604C" w:rsidRPr="0049604C" w:rsidRDefault="0049604C" w:rsidP="0049604C">
            <w:pPr>
              <w:pStyle w:val="Heading2"/>
              <w:tabs>
                <w:tab w:val="left" w:pos="0"/>
              </w:tabs>
              <w:rPr>
                <w:b w:val="0"/>
                <w:sz w:val="20"/>
                <w:szCs w:val="20"/>
              </w:rPr>
            </w:pPr>
            <w:r w:rsidRPr="0049604C">
              <w:rPr>
                <w:b w:val="0"/>
                <w:sz w:val="20"/>
                <w:szCs w:val="20"/>
              </w:rPr>
              <w:t xml:space="preserve">(C)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49604C" w:rsidRPr="0049604C" w:rsidRDefault="0049604C" w:rsidP="0049604C">
            <w:pPr>
              <w:pStyle w:val="Heading2"/>
              <w:tabs>
                <w:tab w:val="left" w:pos="0"/>
              </w:tabs>
              <w:rPr>
                <w:b w:val="0"/>
                <w:sz w:val="20"/>
                <w:szCs w:val="20"/>
              </w:rPr>
            </w:pPr>
            <w:r w:rsidRPr="0049604C">
              <w:rPr>
                <w:b w:val="0"/>
                <w:sz w:val="20"/>
                <w:szCs w:val="20"/>
              </w:rPr>
              <w:t xml:space="preserve">(D) </w:t>
            </w:r>
            <w:proofErr w:type="gramStart"/>
            <w:r w:rsidRPr="0049604C">
              <w:rPr>
                <w:b w:val="0"/>
                <w:sz w:val="20"/>
                <w:szCs w:val="20"/>
              </w:rPr>
              <w:t>edit</w:t>
            </w:r>
            <w:proofErr w:type="gramEnd"/>
            <w:r w:rsidRPr="0049604C">
              <w:rPr>
                <w:b w:val="0"/>
                <w:sz w:val="20"/>
                <w:szCs w:val="20"/>
              </w:rPr>
              <w:t xml:space="preserve"> drafts for grammar, mechanics, and spelling; and </w:t>
            </w:r>
          </w:p>
          <w:p w:rsidR="00BB2937" w:rsidRDefault="0049604C" w:rsidP="0049604C">
            <w:pPr>
              <w:pStyle w:val="Heading2"/>
              <w:tabs>
                <w:tab w:val="left" w:pos="0"/>
              </w:tabs>
              <w:rPr>
                <w:b w:val="0"/>
                <w:bCs w:val="0"/>
                <w:sz w:val="20"/>
                <w:szCs w:val="20"/>
              </w:rPr>
            </w:pPr>
            <w:r w:rsidRPr="0049604C">
              <w:rPr>
                <w:b w:val="0"/>
                <w:bCs w:val="0"/>
                <w:sz w:val="20"/>
                <w:szCs w:val="20"/>
              </w:rPr>
              <w:t xml:space="preserve">(E) </w:t>
            </w:r>
            <w:proofErr w:type="gramStart"/>
            <w:r w:rsidRPr="0049604C">
              <w:rPr>
                <w:b w:val="0"/>
                <w:bCs w:val="0"/>
                <w:sz w:val="20"/>
                <w:szCs w:val="20"/>
              </w:rPr>
              <w:t>revise</w:t>
            </w:r>
            <w:proofErr w:type="gramEnd"/>
            <w:r w:rsidRPr="0049604C">
              <w:rPr>
                <w:b w:val="0"/>
                <w:bCs w:val="0"/>
                <w:sz w:val="20"/>
                <w:szCs w:val="20"/>
              </w:rPr>
              <w:t xml:space="preserve"> final draft in response to feedback from peers and teacher and publish written work for appropriate audiences</w:t>
            </w:r>
            <w:r w:rsidR="00A400A2" w:rsidRPr="0049604C">
              <w:rPr>
                <w:b w:val="0"/>
                <w:bCs w:val="0"/>
                <w:sz w:val="20"/>
                <w:szCs w:val="20"/>
              </w:rPr>
              <w:br/>
            </w:r>
            <w:r w:rsidR="00A400A2" w:rsidRPr="004E3DAB">
              <w:rPr>
                <w:bCs w:val="0"/>
                <w:sz w:val="20"/>
                <w:szCs w:val="20"/>
              </w:rPr>
              <w:t>Resource(s):</w:t>
            </w:r>
            <w:r w:rsidR="007358DE">
              <w:rPr>
                <w:b w:val="0"/>
                <w:bCs w:val="0"/>
                <w:sz w:val="20"/>
                <w:szCs w:val="20"/>
              </w:rPr>
              <w:t xml:space="preserve"> </w:t>
            </w:r>
            <w:r>
              <w:rPr>
                <w:b w:val="0"/>
                <w:bCs w:val="0"/>
                <w:sz w:val="20"/>
                <w:szCs w:val="20"/>
              </w:rPr>
              <w:t>Springboard, INB, Mythology PowerPoint</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Default="00B2634B" w:rsidP="007358DE">
            <w:pPr>
              <w:pStyle w:val="ListParagraph"/>
              <w:numPr>
                <w:ilvl w:val="0"/>
                <w:numId w:val="2"/>
              </w:numPr>
              <w:rPr>
                <w:sz w:val="20"/>
                <w:szCs w:val="20"/>
              </w:rPr>
            </w:pPr>
            <w:r>
              <w:rPr>
                <w:sz w:val="20"/>
                <w:szCs w:val="20"/>
              </w:rPr>
              <w:t>Complete mythology book reports</w:t>
            </w:r>
          </w:p>
          <w:p w:rsidR="00B2634B" w:rsidRDefault="00B2634B" w:rsidP="007358DE">
            <w:pPr>
              <w:pStyle w:val="ListParagraph"/>
              <w:numPr>
                <w:ilvl w:val="0"/>
                <w:numId w:val="2"/>
              </w:numPr>
              <w:rPr>
                <w:sz w:val="20"/>
                <w:szCs w:val="20"/>
              </w:rPr>
            </w:pPr>
            <w:r>
              <w:rPr>
                <w:sz w:val="20"/>
                <w:szCs w:val="20"/>
              </w:rPr>
              <w:t xml:space="preserve">Mythology Review </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A040A8">
              <w:rPr>
                <w:sz w:val="20"/>
                <w:szCs w:val="20"/>
              </w:rPr>
              <w:t>Vocab Quiz Friday, continue with reading log (free reading this week)</w:t>
            </w:r>
          </w:p>
          <w:p w:rsidR="007358DE" w:rsidRDefault="007358DE" w:rsidP="007358DE">
            <w:pPr>
              <w:rPr>
                <w:b/>
                <w:sz w:val="20"/>
                <w:szCs w:val="20"/>
                <w:u w:val="single"/>
              </w:rPr>
            </w:pPr>
            <w:r>
              <w:rPr>
                <w:b/>
                <w:sz w:val="20"/>
                <w:szCs w:val="20"/>
                <w:u w:val="single"/>
              </w:rPr>
              <w:t>ELA</w:t>
            </w:r>
          </w:p>
          <w:p w:rsidR="007358DE" w:rsidRDefault="00B2634B" w:rsidP="007358DE">
            <w:pPr>
              <w:pStyle w:val="ListParagraph"/>
              <w:numPr>
                <w:ilvl w:val="0"/>
                <w:numId w:val="3"/>
              </w:numPr>
              <w:rPr>
                <w:sz w:val="20"/>
                <w:szCs w:val="20"/>
              </w:rPr>
            </w:pPr>
            <w:r>
              <w:rPr>
                <w:sz w:val="20"/>
                <w:szCs w:val="20"/>
              </w:rPr>
              <w:t>Embedded Assessment 1.2- Creating an Original Illustrated Myth</w:t>
            </w:r>
          </w:p>
          <w:p w:rsidR="00B2634B" w:rsidRDefault="00B2634B" w:rsidP="00B2634B">
            <w:pPr>
              <w:pStyle w:val="ListParagraph"/>
              <w:rPr>
                <w:sz w:val="20"/>
                <w:szCs w:val="20"/>
              </w:rPr>
            </w:pPr>
            <w:r>
              <w:rPr>
                <w:sz w:val="20"/>
                <w:szCs w:val="20"/>
              </w:rPr>
              <w:t>Steps 5 and 6</w:t>
            </w:r>
          </w:p>
          <w:p w:rsidR="00DD10AD" w:rsidRPr="00DD10AD" w:rsidRDefault="00A040A8" w:rsidP="00A040A8">
            <w:pPr>
              <w:pStyle w:val="ListParagraph"/>
              <w:rPr>
                <w:sz w:val="20"/>
                <w:szCs w:val="20"/>
              </w:rPr>
            </w:pPr>
            <w:r>
              <w:rPr>
                <w:b/>
                <w:sz w:val="20"/>
                <w:szCs w:val="20"/>
                <w:highlight w:val="yellow"/>
              </w:rPr>
              <w:t>ELA Homework</w:t>
            </w:r>
            <w:r>
              <w:rPr>
                <w:b/>
                <w:sz w:val="20"/>
                <w:szCs w:val="20"/>
              </w:rPr>
              <w:t xml:space="preserve"> – quotation assignment due on </w:t>
            </w:r>
            <w:proofErr w:type="spellStart"/>
            <w:r>
              <w:rPr>
                <w:b/>
                <w:sz w:val="20"/>
                <w:szCs w:val="20"/>
              </w:rPr>
              <w:t>NoRedInk</w:t>
            </w:r>
            <w:proofErr w:type="spellEnd"/>
            <w:r>
              <w:rPr>
                <w:b/>
                <w:sz w:val="20"/>
                <w:szCs w:val="20"/>
              </w:rPr>
              <w:t xml:space="preserve"> by 10 p.m. tonight </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49604C" w:rsidRPr="0049604C" w:rsidRDefault="00BB2937" w:rsidP="0049604C">
            <w:pPr>
              <w:pStyle w:val="Heading2"/>
              <w:tabs>
                <w:tab w:val="left" w:pos="0"/>
              </w:tabs>
              <w:rPr>
                <w:b w:val="0"/>
                <w:sz w:val="20"/>
                <w:szCs w:val="20"/>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49604C">
              <w:rPr>
                <w:bCs w:val="0"/>
                <w:sz w:val="20"/>
                <w:szCs w:val="20"/>
              </w:rPr>
              <w:t>Mythology Test, Creating an Original Myth</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49604C" w:rsidRPr="0049604C">
              <w:rPr>
                <w:b w:val="0"/>
                <w:bCs w:val="0"/>
                <w:sz w:val="20"/>
                <w:szCs w:val="20"/>
              </w:rPr>
              <w:t>I will create an original myth that explains a natural phenomeno</w:t>
            </w:r>
            <w:r w:rsidR="0049604C">
              <w:rPr>
                <w:b w:val="0"/>
                <w:bCs w:val="0"/>
                <w:sz w:val="20"/>
                <w:szCs w:val="20"/>
              </w:rPr>
              <w:t>n and teaches a lesson or moral. I will answer level 2 and 3 questions over several myths. I will write a response to literature over a paired reading.</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sidRPr="0049604C">
              <w:rPr>
                <w:b w:val="0"/>
                <w:bCs w:val="0"/>
                <w:sz w:val="20"/>
                <w:szCs w:val="20"/>
              </w:rPr>
              <w:t xml:space="preserve"> </w:t>
            </w:r>
            <w:r w:rsidR="0049604C" w:rsidRPr="0049604C">
              <w:rPr>
                <w:b w:val="0"/>
                <w:sz w:val="20"/>
                <w:szCs w:val="20"/>
              </w:rPr>
              <w:t xml:space="preserve">(14) Writing/Writing </w:t>
            </w:r>
            <w:proofErr w:type="gramStart"/>
            <w:r w:rsidR="0049604C" w:rsidRPr="0049604C">
              <w:rPr>
                <w:b w:val="0"/>
                <w:sz w:val="20"/>
                <w:szCs w:val="20"/>
              </w:rPr>
              <w:t>Process.:</w:t>
            </w:r>
            <w:proofErr w:type="gramEnd"/>
            <w:r w:rsidR="0049604C" w:rsidRPr="0049604C">
              <w:rPr>
                <w:b w:val="0"/>
                <w:sz w:val="20"/>
                <w:szCs w:val="20"/>
              </w:rPr>
              <w:t xml:space="preserve"> Students use elements of the writing process (planning, drafting, revising, editing, and publishing) to compose text. </w:t>
            </w:r>
          </w:p>
          <w:p w:rsidR="0049604C" w:rsidRPr="0049604C" w:rsidRDefault="0049604C" w:rsidP="0049604C">
            <w:pPr>
              <w:pStyle w:val="Heading2"/>
              <w:tabs>
                <w:tab w:val="left" w:pos="0"/>
              </w:tabs>
              <w:rPr>
                <w:b w:val="0"/>
                <w:sz w:val="20"/>
                <w:szCs w:val="20"/>
              </w:rPr>
            </w:pPr>
            <w:r w:rsidRPr="0049604C">
              <w:rPr>
                <w:b w:val="0"/>
                <w:sz w:val="20"/>
                <w:szCs w:val="20"/>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49604C" w:rsidRPr="0049604C" w:rsidRDefault="0049604C" w:rsidP="0049604C">
            <w:pPr>
              <w:pStyle w:val="Heading2"/>
              <w:tabs>
                <w:tab w:val="left" w:pos="0"/>
              </w:tabs>
              <w:rPr>
                <w:b w:val="0"/>
                <w:sz w:val="20"/>
                <w:szCs w:val="20"/>
              </w:rPr>
            </w:pPr>
            <w:r w:rsidRPr="0049604C">
              <w:rPr>
                <w:b w:val="0"/>
                <w:sz w:val="20"/>
                <w:szCs w:val="20"/>
              </w:rPr>
              <w:t xml:space="preserve">(B) </w:t>
            </w:r>
            <w:proofErr w:type="gramStart"/>
            <w:r w:rsidRPr="0049604C">
              <w:rPr>
                <w:b w:val="0"/>
                <w:sz w:val="20"/>
                <w:szCs w:val="20"/>
              </w:rPr>
              <w:t>develop</w:t>
            </w:r>
            <w:proofErr w:type="gramEnd"/>
            <w:r w:rsidRPr="0049604C">
              <w:rPr>
                <w:b w:val="0"/>
                <w:sz w:val="20"/>
                <w:szCs w:val="20"/>
              </w:rPr>
              <w:t xml:space="preserve"> drafts by choosing an appropriate organizational strategy (e.g., </w:t>
            </w:r>
            <w:r w:rsidRPr="0049604C">
              <w:rPr>
                <w:b w:val="0"/>
                <w:sz w:val="20"/>
                <w:szCs w:val="20"/>
              </w:rPr>
              <w:lastRenderedPageBreak/>
              <w:t xml:space="preserve">sequence of events, cause-effect, compare-contrast) and building on ideas to create a focused, organized, and coherent piece of writing; </w:t>
            </w:r>
          </w:p>
          <w:p w:rsidR="0049604C" w:rsidRPr="0049604C" w:rsidRDefault="0049604C" w:rsidP="0049604C">
            <w:pPr>
              <w:pStyle w:val="Heading2"/>
              <w:tabs>
                <w:tab w:val="left" w:pos="0"/>
              </w:tabs>
              <w:rPr>
                <w:b w:val="0"/>
                <w:sz w:val="20"/>
                <w:szCs w:val="20"/>
              </w:rPr>
            </w:pPr>
            <w:r w:rsidRPr="0049604C">
              <w:rPr>
                <w:b w:val="0"/>
                <w:sz w:val="20"/>
                <w:szCs w:val="20"/>
              </w:rPr>
              <w:t xml:space="preserve">(C)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49604C" w:rsidRPr="0049604C" w:rsidRDefault="0049604C" w:rsidP="0049604C">
            <w:pPr>
              <w:pStyle w:val="Heading2"/>
              <w:tabs>
                <w:tab w:val="left" w:pos="0"/>
              </w:tabs>
              <w:rPr>
                <w:b w:val="0"/>
                <w:sz w:val="20"/>
                <w:szCs w:val="20"/>
              </w:rPr>
            </w:pPr>
            <w:r w:rsidRPr="0049604C">
              <w:rPr>
                <w:b w:val="0"/>
                <w:sz w:val="20"/>
                <w:szCs w:val="20"/>
              </w:rPr>
              <w:t xml:space="preserve">(D) </w:t>
            </w:r>
            <w:proofErr w:type="gramStart"/>
            <w:r w:rsidRPr="0049604C">
              <w:rPr>
                <w:b w:val="0"/>
                <w:sz w:val="20"/>
                <w:szCs w:val="20"/>
              </w:rPr>
              <w:t>edit</w:t>
            </w:r>
            <w:proofErr w:type="gramEnd"/>
            <w:r w:rsidRPr="0049604C">
              <w:rPr>
                <w:b w:val="0"/>
                <w:sz w:val="20"/>
                <w:szCs w:val="20"/>
              </w:rPr>
              <w:t xml:space="preserve"> drafts for grammar, mechanics, and spelling; and </w:t>
            </w:r>
          </w:p>
          <w:p w:rsidR="00BB2937" w:rsidRDefault="0049604C" w:rsidP="0049604C">
            <w:pPr>
              <w:pStyle w:val="Heading2"/>
              <w:tabs>
                <w:tab w:val="left" w:pos="0"/>
              </w:tabs>
              <w:rPr>
                <w:b w:val="0"/>
                <w:bCs w:val="0"/>
                <w:sz w:val="20"/>
                <w:szCs w:val="20"/>
              </w:rPr>
            </w:pPr>
            <w:r w:rsidRPr="0049604C">
              <w:rPr>
                <w:b w:val="0"/>
                <w:bCs w:val="0"/>
                <w:sz w:val="20"/>
                <w:szCs w:val="20"/>
              </w:rPr>
              <w:t xml:space="preserve">(E) </w:t>
            </w:r>
            <w:proofErr w:type="gramStart"/>
            <w:r w:rsidRPr="0049604C">
              <w:rPr>
                <w:b w:val="0"/>
                <w:bCs w:val="0"/>
                <w:sz w:val="20"/>
                <w:szCs w:val="20"/>
              </w:rPr>
              <w:t>revise</w:t>
            </w:r>
            <w:proofErr w:type="gramEnd"/>
            <w:r w:rsidRPr="0049604C">
              <w:rPr>
                <w:b w:val="0"/>
                <w:bCs w:val="0"/>
                <w:sz w:val="20"/>
                <w:szCs w:val="20"/>
              </w:rPr>
              <w:t xml:space="preserve"> final draft in response to feedback from peers and teacher and publish written work for appropriate audiences</w:t>
            </w:r>
            <w:r w:rsidR="00A400A2" w:rsidRPr="0049604C">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sidR="00DF4D0D">
              <w:rPr>
                <w:b w:val="0"/>
                <w:bCs w:val="0"/>
                <w:sz w:val="20"/>
                <w:szCs w:val="20"/>
              </w:rPr>
              <w:t>INB, Springboard, individual copies of test for each student</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5C71DD" w:rsidRDefault="00A040A8" w:rsidP="00823575">
            <w:pPr>
              <w:pStyle w:val="ListParagraph"/>
              <w:numPr>
                <w:ilvl w:val="0"/>
                <w:numId w:val="4"/>
              </w:numPr>
              <w:rPr>
                <w:sz w:val="20"/>
                <w:szCs w:val="20"/>
              </w:rPr>
            </w:pPr>
            <w:r>
              <w:rPr>
                <w:sz w:val="20"/>
                <w:szCs w:val="20"/>
              </w:rPr>
              <w:t>Unit 1: Mythology Multiple Choice Test with Response to Literature</w:t>
            </w:r>
          </w:p>
          <w:p w:rsidR="00CB5188" w:rsidRDefault="00CB5188" w:rsidP="00CB5188">
            <w:pPr>
              <w:pStyle w:val="ListParagraph"/>
              <w:rPr>
                <w:sz w:val="20"/>
                <w:szCs w:val="20"/>
              </w:rPr>
            </w:pPr>
            <w:r>
              <w:rPr>
                <w:sz w:val="20"/>
                <w:szCs w:val="20"/>
              </w:rPr>
              <w:t>**Extra Credit Symbolism Assignment DUE</w:t>
            </w:r>
          </w:p>
          <w:p w:rsidR="00A040A8" w:rsidRPr="00823575" w:rsidRDefault="00A040A8" w:rsidP="00A040A8">
            <w:pPr>
              <w:pStyle w:val="ListParagraph"/>
              <w:rPr>
                <w:sz w:val="20"/>
                <w:szCs w:val="20"/>
              </w:rPr>
            </w:pP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A040A8">
              <w:rPr>
                <w:sz w:val="20"/>
                <w:szCs w:val="20"/>
              </w:rPr>
              <w:t>Vocab Quiz Friday, continue with reading log (free reading this week)</w:t>
            </w:r>
          </w:p>
          <w:p w:rsidR="00DD10AD" w:rsidRDefault="00DD10AD" w:rsidP="00DD10AD">
            <w:pPr>
              <w:rPr>
                <w:b/>
                <w:sz w:val="20"/>
                <w:szCs w:val="20"/>
                <w:u w:val="single"/>
              </w:rPr>
            </w:pPr>
            <w:r>
              <w:rPr>
                <w:b/>
                <w:sz w:val="20"/>
                <w:szCs w:val="20"/>
                <w:u w:val="single"/>
              </w:rPr>
              <w:t>ELA</w:t>
            </w:r>
          </w:p>
          <w:p w:rsidR="00A040A8" w:rsidRDefault="00A040A8" w:rsidP="00A040A8">
            <w:pPr>
              <w:pStyle w:val="ListParagraph"/>
              <w:numPr>
                <w:ilvl w:val="0"/>
                <w:numId w:val="13"/>
              </w:numPr>
              <w:rPr>
                <w:sz w:val="20"/>
                <w:szCs w:val="20"/>
              </w:rPr>
            </w:pPr>
            <w:r>
              <w:rPr>
                <w:sz w:val="20"/>
                <w:szCs w:val="20"/>
              </w:rPr>
              <w:t>Embedded Assessment 1.2- Creating an Original Illustrated Myth</w:t>
            </w:r>
          </w:p>
          <w:p w:rsidR="005C71DD" w:rsidRPr="00A040A8" w:rsidRDefault="00A040A8" w:rsidP="00A040A8">
            <w:pPr>
              <w:pStyle w:val="ListParagraph"/>
              <w:rPr>
                <w:sz w:val="20"/>
                <w:szCs w:val="20"/>
              </w:rPr>
            </w:pPr>
            <w:r>
              <w:rPr>
                <w:sz w:val="20"/>
                <w:szCs w:val="20"/>
              </w:rPr>
              <w:t>Steps 7 - 10</w:t>
            </w:r>
          </w:p>
          <w:p w:rsidR="00DD10AD" w:rsidRPr="00DD10AD" w:rsidRDefault="00DD10AD" w:rsidP="0099650A">
            <w:pPr>
              <w:pStyle w:val="ListParagraph"/>
              <w:rPr>
                <w:sz w:val="20"/>
                <w:szCs w:val="20"/>
              </w:rPr>
            </w:pPr>
            <w:r w:rsidRPr="00DD10AD">
              <w:rPr>
                <w:b/>
                <w:sz w:val="20"/>
                <w:szCs w:val="20"/>
                <w:highlight w:val="yellow"/>
              </w:rPr>
              <w:t xml:space="preserve">ELA Homework </w:t>
            </w:r>
            <w:r w:rsidR="00A040A8">
              <w:rPr>
                <w:b/>
                <w:sz w:val="20"/>
                <w:szCs w:val="20"/>
              </w:rPr>
              <w:t>– practice quotation marks to mastery by Friday for quiz</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E7244D" w:rsidRPr="00E7244D" w:rsidRDefault="00BB2937" w:rsidP="00E7244D">
            <w:pPr>
              <w:pStyle w:val="Heading2"/>
              <w:tabs>
                <w:tab w:val="left" w:pos="0"/>
              </w:tabs>
              <w:rPr>
                <w:b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E7244D">
              <w:rPr>
                <w:bCs w:val="0"/>
                <w:sz w:val="20"/>
                <w:szCs w:val="20"/>
              </w:rPr>
              <w:t xml:space="preserve">Greek Underworld, Creating an Original Myth </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A24B35" w:rsidRPr="00A24B35">
              <w:rPr>
                <w:b w:val="0"/>
                <w:bCs w:val="0"/>
                <w:sz w:val="20"/>
                <w:szCs w:val="20"/>
              </w:rPr>
              <w:t>I will create an original myth that explains a natural phenomenon and teaches a lesson or moral.</w:t>
            </w:r>
            <w:r w:rsidR="00A24B35">
              <w:rPr>
                <w:b w:val="0"/>
                <w:bCs w:val="0"/>
                <w:sz w:val="20"/>
                <w:szCs w:val="20"/>
              </w:rPr>
              <w:t xml:space="preserve"> I will create a context for better understanding Greek mythology by studying </w:t>
            </w:r>
            <w:proofErr w:type="gramStart"/>
            <w:r w:rsidR="00A24B35">
              <w:rPr>
                <w:b w:val="0"/>
                <w:bCs w:val="0"/>
                <w:sz w:val="20"/>
                <w:szCs w:val="20"/>
              </w:rPr>
              <w:t>the  "</w:t>
            </w:r>
            <w:proofErr w:type="gramEnd"/>
            <w:r w:rsidR="00A24B35">
              <w:rPr>
                <w:b w:val="0"/>
                <w:bCs w:val="0"/>
                <w:sz w:val="20"/>
                <w:szCs w:val="20"/>
              </w:rPr>
              <w:t>layout" of the Greek Underworld and the ideas/concepts behind it.</w:t>
            </w:r>
            <w:r w:rsidR="00A400A2">
              <w:rPr>
                <w:b w:val="0"/>
                <w:bCs w:val="0"/>
                <w:sz w:val="20"/>
                <w:szCs w:val="20"/>
              </w:rPr>
              <w:br/>
            </w:r>
            <w:r w:rsidR="00A400A2" w:rsidRPr="004E3DAB">
              <w:rPr>
                <w:bCs w:val="0"/>
                <w:sz w:val="20"/>
                <w:szCs w:val="20"/>
                <w:highlight w:val="yellow"/>
              </w:rPr>
              <w:t>TEKS:</w:t>
            </w:r>
            <w:r w:rsidR="008C3BE6" w:rsidRPr="00E7244D">
              <w:rPr>
                <w:b w:val="0"/>
                <w:bCs w:val="0"/>
                <w:sz w:val="20"/>
                <w:szCs w:val="20"/>
              </w:rPr>
              <w:t xml:space="preserve"> </w:t>
            </w:r>
            <w:r w:rsidR="00E7244D" w:rsidRPr="00E7244D">
              <w:rPr>
                <w:b w:val="0"/>
                <w:sz w:val="20"/>
                <w:szCs w:val="20"/>
              </w:rPr>
              <w:t xml:space="preserve">(14) Writing/Writing </w:t>
            </w:r>
            <w:proofErr w:type="gramStart"/>
            <w:r w:rsidR="00E7244D" w:rsidRPr="00E7244D">
              <w:rPr>
                <w:b w:val="0"/>
                <w:sz w:val="20"/>
                <w:szCs w:val="20"/>
              </w:rPr>
              <w:t>Process.:</w:t>
            </w:r>
            <w:proofErr w:type="gramEnd"/>
            <w:r w:rsidR="00E7244D" w:rsidRPr="00E7244D">
              <w:rPr>
                <w:b w:val="0"/>
                <w:sz w:val="20"/>
                <w:szCs w:val="20"/>
              </w:rPr>
              <w:t xml:space="preserve"> Students use elements of the writing process (planning, drafting, revising, editing, and publishing) to compose text. </w:t>
            </w:r>
          </w:p>
          <w:p w:rsidR="00E7244D" w:rsidRPr="00E7244D" w:rsidRDefault="00E7244D" w:rsidP="00E7244D">
            <w:pPr>
              <w:pStyle w:val="Heading2"/>
              <w:rPr>
                <w:b w:val="0"/>
                <w:sz w:val="20"/>
                <w:szCs w:val="20"/>
              </w:rPr>
            </w:pPr>
            <w:r w:rsidRPr="00E7244D">
              <w:rPr>
                <w:b w:val="0"/>
                <w:sz w:val="20"/>
                <w:szCs w:val="20"/>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E7244D" w:rsidRPr="00E7244D" w:rsidRDefault="00E7244D" w:rsidP="00E7244D">
            <w:pPr>
              <w:pStyle w:val="Heading2"/>
              <w:rPr>
                <w:b w:val="0"/>
                <w:sz w:val="20"/>
                <w:szCs w:val="20"/>
              </w:rPr>
            </w:pPr>
            <w:r w:rsidRPr="00E7244D">
              <w:rPr>
                <w:b w:val="0"/>
                <w:sz w:val="20"/>
                <w:szCs w:val="20"/>
              </w:rPr>
              <w:t xml:space="preserve">(B) </w:t>
            </w:r>
            <w:proofErr w:type="gramStart"/>
            <w:r w:rsidRPr="00E7244D">
              <w:rPr>
                <w:b w:val="0"/>
                <w:sz w:val="20"/>
                <w:szCs w:val="20"/>
              </w:rPr>
              <w:t>develop</w:t>
            </w:r>
            <w:proofErr w:type="gramEnd"/>
            <w:r w:rsidRPr="00E7244D">
              <w:rPr>
                <w:b w:val="0"/>
                <w:sz w:val="20"/>
                <w:szCs w:val="20"/>
              </w:rPr>
              <w:t xml:space="preserve"> drafts by choosing an appropriate organizational strategy (e.g., sequence of events, cause-effect, compare-contrast) and building on ideas to create a focused, organized, and coherent piece of writing; </w:t>
            </w:r>
          </w:p>
          <w:p w:rsidR="00E7244D" w:rsidRPr="00E7244D" w:rsidRDefault="00E7244D" w:rsidP="00E7244D">
            <w:pPr>
              <w:pStyle w:val="Heading2"/>
              <w:rPr>
                <w:b w:val="0"/>
                <w:sz w:val="20"/>
                <w:szCs w:val="20"/>
              </w:rPr>
            </w:pPr>
            <w:r w:rsidRPr="00E7244D">
              <w:rPr>
                <w:b w:val="0"/>
                <w:sz w:val="20"/>
                <w:szCs w:val="20"/>
              </w:rPr>
              <w:t xml:space="preserve">(C)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E7244D" w:rsidRPr="00E7244D" w:rsidRDefault="00E7244D" w:rsidP="00E7244D">
            <w:pPr>
              <w:pStyle w:val="Heading2"/>
              <w:rPr>
                <w:b w:val="0"/>
                <w:sz w:val="20"/>
                <w:szCs w:val="20"/>
              </w:rPr>
            </w:pPr>
            <w:r w:rsidRPr="00E7244D">
              <w:rPr>
                <w:b w:val="0"/>
                <w:sz w:val="20"/>
                <w:szCs w:val="20"/>
              </w:rPr>
              <w:t xml:space="preserve">(D) </w:t>
            </w:r>
            <w:proofErr w:type="gramStart"/>
            <w:r w:rsidRPr="00E7244D">
              <w:rPr>
                <w:b w:val="0"/>
                <w:sz w:val="20"/>
                <w:szCs w:val="20"/>
              </w:rPr>
              <w:t>edit</w:t>
            </w:r>
            <w:proofErr w:type="gramEnd"/>
            <w:r w:rsidRPr="00E7244D">
              <w:rPr>
                <w:b w:val="0"/>
                <w:sz w:val="20"/>
                <w:szCs w:val="20"/>
              </w:rPr>
              <w:t xml:space="preserve"> drafts for grammar, mechanics, and spelling; and </w:t>
            </w:r>
          </w:p>
          <w:p w:rsidR="0099650A" w:rsidRPr="00E7244D" w:rsidRDefault="00E7244D" w:rsidP="00E7244D">
            <w:pPr>
              <w:pStyle w:val="Heading2"/>
              <w:tabs>
                <w:tab w:val="left" w:pos="0"/>
              </w:tabs>
              <w:rPr>
                <w:b w:val="0"/>
                <w:bCs w:val="0"/>
                <w:sz w:val="20"/>
                <w:szCs w:val="20"/>
              </w:rPr>
            </w:pPr>
            <w:r w:rsidRPr="00E7244D">
              <w:rPr>
                <w:b w:val="0"/>
                <w:bCs w:val="0"/>
                <w:sz w:val="20"/>
                <w:szCs w:val="20"/>
              </w:rPr>
              <w:t xml:space="preserve">(E) </w:t>
            </w:r>
            <w:proofErr w:type="gramStart"/>
            <w:r w:rsidRPr="00E7244D">
              <w:rPr>
                <w:b w:val="0"/>
                <w:bCs w:val="0"/>
                <w:sz w:val="20"/>
                <w:szCs w:val="20"/>
              </w:rPr>
              <w:t>revise</w:t>
            </w:r>
            <w:proofErr w:type="gramEnd"/>
            <w:r w:rsidRPr="00E7244D">
              <w:rPr>
                <w:b w:val="0"/>
                <w:bCs w:val="0"/>
                <w:sz w:val="20"/>
                <w:szCs w:val="20"/>
              </w:rPr>
              <w:t xml:space="preserve"> final draft in response to feedback from peers and teacher and publish written work for appropriate audiences</w:t>
            </w:r>
            <w:r w:rsidRPr="00E7244D">
              <w:rPr>
                <w:b w:val="0"/>
                <w:bCs w:val="0"/>
                <w:sz w:val="20"/>
                <w:szCs w:val="20"/>
              </w:rPr>
              <w:br/>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lastRenderedPageBreak/>
              <w:t>Resource(s):</w:t>
            </w:r>
            <w:r w:rsidR="0097689D">
              <w:rPr>
                <w:b w:val="0"/>
                <w:bCs w:val="0"/>
                <w:sz w:val="20"/>
                <w:szCs w:val="20"/>
              </w:rPr>
              <w:t xml:space="preserve"> </w:t>
            </w:r>
            <w:r w:rsidR="00A24B35">
              <w:rPr>
                <w:b w:val="0"/>
                <w:bCs w:val="0"/>
                <w:sz w:val="20"/>
                <w:szCs w:val="20"/>
              </w:rPr>
              <w:t>INB, Springboard, Underworld boards</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A040A8" w:rsidP="00823575">
            <w:pPr>
              <w:pStyle w:val="ListParagraph"/>
              <w:numPr>
                <w:ilvl w:val="0"/>
                <w:numId w:val="6"/>
              </w:numPr>
              <w:rPr>
                <w:sz w:val="20"/>
                <w:szCs w:val="20"/>
              </w:rPr>
            </w:pPr>
            <w:r>
              <w:rPr>
                <w:sz w:val="20"/>
                <w:szCs w:val="20"/>
              </w:rPr>
              <w:t>Bell Ringer – test completion</w:t>
            </w:r>
          </w:p>
          <w:p w:rsidR="00823575" w:rsidRDefault="00A040A8" w:rsidP="00823575">
            <w:pPr>
              <w:pStyle w:val="ListParagraph"/>
              <w:numPr>
                <w:ilvl w:val="0"/>
                <w:numId w:val="6"/>
              </w:numPr>
              <w:rPr>
                <w:sz w:val="20"/>
                <w:szCs w:val="20"/>
              </w:rPr>
            </w:pPr>
            <w:r>
              <w:rPr>
                <w:sz w:val="20"/>
                <w:szCs w:val="20"/>
              </w:rPr>
              <w:t>Greek Underworld</w:t>
            </w:r>
          </w:p>
          <w:p w:rsidR="00A040A8" w:rsidRDefault="00823575" w:rsidP="00A040A8">
            <w:pPr>
              <w:pStyle w:val="ListParagraph"/>
              <w:rPr>
                <w:sz w:val="20"/>
                <w:szCs w:val="20"/>
              </w:rPr>
            </w:pPr>
            <w:r w:rsidRPr="007358DE">
              <w:rPr>
                <w:b/>
                <w:sz w:val="20"/>
                <w:szCs w:val="20"/>
                <w:highlight w:val="yellow"/>
              </w:rPr>
              <w:t>Reading Homework</w:t>
            </w:r>
            <w:r>
              <w:rPr>
                <w:b/>
                <w:sz w:val="20"/>
                <w:szCs w:val="20"/>
              </w:rPr>
              <w:t xml:space="preserve"> </w:t>
            </w:r>
            <w:r w:rsidR="00A040A8">
              <w:rPr>
                <w:sz w:val="20"/>
                <w:szCs w:val="20"/>
              </w:rPr>
              <w:t>Vocab Quiz Friday, continue with reading log (free reading this week)</w:t>
            </w:r>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A040A8">
              <w:rPr>
                <w:sz w:val="20"/>
                <w:szCs w:val="20"/>
              </w:rPr>
              <w:t>Millennial Punctuation (2 student presentation)</w:t>
            </w:r>
          </w:p>
          <w:p w:rsidR="00A040A8" w:rsidRDefault="00A040A8" w:rsidP="00A040A8">
            <w:pPr>
              <w:pStyle w:val="ListParagraph"/>
              <w:numPr>
                <w:ilvl w:val="0"/>
                <w:numId w:val="13"/>
              </w:numPr>
              <w:rPr>
                <w:sz w:val="20"/>
                <w:szCs w:val="20"/>
              </w:rPr>
            </w:pPr>
            <w:r>
              <w:rPr>
                <w:sz w:val="20"/>
                <w:szCs w:val="20"/>
              </w:rPr>
              <w:t>Embedded Assessment 1.2- Creating an Original Illustrated Myth</w:t>
            </w:r>
          </w:p>
          <w:p w:rsidR="00A040A8" w:rsidRDefault="00A040A8" w:rsidP="00A040A8">
            <w:pPr>
              <w:pStyle w:val="ListParagraph"/>
              <w:rPr>
                <w:sz w:val="20"/>
                <w:szCs w:val="20"/>
              </w:rPr>
            </w:pPr>
            <w:r>
              <w:rPr>
                <w:sz w:val="20"/>
                <w:szCs w:val="20"/>
              </w:rPr>
              <w:t>Step 11 – Write clean 2</w:t>
            </w:r>
            <w:r w:rsidRPr="00A040A8">
              <w:rPr>
                <w:sz w:val="20"/>
                <w:szCs w:val="20"/>
                <w:vertAlign w:val="superscript"/>
              </w:rPr>
              <w:t>nd</w:t>
            </w:r>
            <w:r>
              <w:rPr>
                <w:sz w:val="20"/>
                <w:szCs w:val="20"/>
              </w:rPr>
              <w:t xml:space="preserve"> draft (grade check) and begin editing</w:t>
            </w:r>
          </w:p>
          <w:p w:rsidR="00A040A8" w:rsidRPr="00823575" w:rsidRDefault="00A040A8" w:rsidP="00A040A8">
            <w:pPr>
              <w:pStyle w:val="ListParagraph"/>
              <w:rPr>
                <w:sz w:val="20"/>
                <w:szCs w:val="20"/>
              </w:rPr>
            </w:pPr>
          </w:p>
          <w:p w:rsidR="00823575" w:rsidRPr="00823575" w:rsidRDefault="00823575" w:rsidP="0099650A">
            <w:pPr>
              <w:pStyle w:val="ListParagraph"/>
              <w:rPr>
                <w:sz w:val="20"/>
                <w:szCs w:val="20"/>
              </w:rPr>
            </w:pPr>
            <w:r w:rsidRPr="00823575">
              <w:rPr>
                <w:b/>
                <w:sz w:val="20"/>
                <w:szCs w:val="20"/>
                <w:highlight w:val="yellow"/>
              </w:rPr>
              <w:t>ELA Homework -</w:t>
            </w:r>
            <w:r w:rsidRPr="00823575">
              <w:rPr>
                <w:b/>
                <w:sz w:val="20"/>
                <w:szCs w:val="20"/>
              </w:rPr>
              <w:t xml:space="preserve">  </w:t>
            </w:r>
            <w:r w:rsidR="00A040A8">
              <w:rPr>
                <w:b/>
                <w:sz w:val="20"/>
                <w:szCs w:val="20"/>
              </w:rPr>
              <w:t>– practice quotation mar</w:t>
            </w:r>
            <w:r w:rsidR="00296A82">
              <w:rPr>
                <w:b/>
                <w:sz w:val="20"/>
                <w:szCs w:val="20"/>
              </w:rPr>
              <w:t xml:space="preserve">ks to mastery by Friday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R</w:t>
            </w:r>
            <w:r>
              <w:rPr>
                <w:sz w:val="20"/>
                <w:szCs w:val="20"/>
              </w:rPr>
              <w:t xml:space="preserve">  </w:t>
            </w:r>
          </w:p>
          <w:p w:rsidR="00A24B35" w:rsidRPr="00A24B35" w:rsidRDefault="00A24B35" w:rsidP="00A24B35">
            <w:pPr>
              <w:numPr>
                <w:ilvl w:val="1"/>
                <w:numId w:val="1"/>
              </w:numPr>
              <w:snapToGrid w:val="0"/>
              <w:rPr>
                <w:bCs/>
                <w:sz w:val="20"/>
                <w:szCs w:val="20"/>
              </w:rPr>
            </w:pPr>
            <w:bookmarkStart w:id="40" w:name="Text8"/>
            <w:r w:rsidRPr="00A24B35">
              <w:rPr>
                <w:b/>
                <w:sz w:val="20"/>
                <w:szCs w:val="20"/>
              </w:rPr>
              <w:t xml:space="preserve">Topic: </w:t>
            </w:r>
            <w:r>
              <w:rPr>
                <w:b/>
                <w:sz w:val="20"/>
                <w:szCs w:val="20"/>
              </w:rPr>
              <w:t>Unit 2: What Influences My Choices? Creating an Original Myth</w:t>
            </w:r>
            <w:r w:rsidRPr="00A24B35">
              <w:rPr>
                <w:sz w:val="20"/>
                <w:szCs w:val="20"/>
              </w:rPr>
              <w:br/>
            </w:r>
            <w:r w:rsidRPr="00A24B35">
              <w:rPr>
                <w:b/>
                <w:sz w:val="20"/>
                <w:szCs w:val="20"/>
              </w:rPr>
              <w:t>Goal</w:t>
            </w:r>
            <w:r w:rsidRPr="00A24B35">
              <w:rPr>
                <w:sz w:val="20"/>
                <w:szCs w:val="20"/>
              </w:rPr>
              <w:t>: I will create an original myth that explains a natural phenomenon and teaches a lesson or moral</w:t>
            </w:r>
            <w:r>
              <w:rPr>
                <w:sz w:val="20"/>
                <w:szCs w:val="20"/>
              </w:rPr>
              <w:t xml:space="preserve">. I will study the 4 most common comma omissions and practice editing prose writing by those rules. </w:t>
            </w:r>
            <w:r w:rsidRPr="00A24B35">
              <w:rPr>
                <w:sz w:val="20"/>
                <w:szCs w:val="20"/>
              </w:rPr>
              <w:br/>
            </w:r>
            <w:r w:rsidRPr="00A24B35">
              <w:rPr>
                <w:b/>
                <w:sz w:val="20"/>
                <w:szCs w:val="20"/>
              </w:rPr>
              <w:t xml:space="preserve">TEKS: </w:t>
            </w:r>
            <w:r w:rsidRPr="00A24B35">
              <w:rPr>
                <w:bCs/>
                <w:sz w:val="20"/>
                <w:szCs w:val="20"/>
              </w:rPr>
              <w:t xml:space="preserve">(14) Writing/Writing </w:t>
            </w:r>
            <w:proofErr w:type="gramStart"/>
            <w:r w:rsidRPr="00A24B35">
              <w:rPr>
                <w:bCs/>
                <w:sz w:val="20"/>
                <w:szCs w:val="20"/>
              </w:rPr>
              <w:t>Process.:</w:t>
            </w:r>
            <w:proofErr w:type="gramEnd"/>
            <w:r w:rsidRPr="00A24B35">
              <w:rPr>
                <w:bCs/>
                <w:sz w:val="20"/>
                <w:szCs w:val="20"/>
              </w:rPr>
              <w:t xml:space="preserve"> Students use elements of the writing process (planning, drafting, revising, editing, and publishing) to compose text. </w:t>
            </w:r>
          </w:p>
          <w:p w:rsidR="00A24B35" w:rsidRPr="00A24B35" w:rsidRDefault="00A24B35" w:rsidP="00A24B35">
            <w:pPr>
              <w:numPr>
                <w:ilvl w:val="1"/>
                <w:numId w:val="1"/>
              </w:numPr>
              <w:snapToGrid w:val="0"/>
              <w:rPr>
                <w:bCs/>
                <w:sz w:val="20"/>
                <w:szCs w:val="20"/>
              </w:rPr>
            </w:pPr>
            <w:r w:rsidRPr="00A24B35">
              <w:rPr>
                <w:bCs/>
                <w:sz w:val="20"/>
                <w:szCs w:val="20"/>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A24B35" w:rsidRPr="00A24B35" w:rsidRDefault="00A24B35" w:rsidP="00A24B35">
            <w:pPr>
              <w:numPr>
                <w:ilvl w:val="1"/>
                <w:numId w:val="1"/>
              </w:numPr>
              <w:snapToGrid w:val="0"/>
              <w:rPr>
                <w:bCs/>
                <w:sz w:val="20"/>
                <w:szCs w:val="20"/>
              </w:rPr>
            </w:pPr>
            <w:r w:rsidRPr="00A24B35">
              <w:rPr>
                <w:bCs/>
                <w:sz w:val="20"/>
                <w:szCs w:val="20"/>
              </w:rPr>
              <w:t xml:space="preserve">(B) develop drafts by choosing an appropriate organizational strategy (e.g., sequence of events, cause-effect, compare-contrast) and building on ideas to create a focused, organized, and coherent piece of writing; </w:t>
            </w:r>
          </w:p>
          <w:p w:rsidR="00A24B35" w:rsidRPr="00A24B35" w:rsidRDefault="00A24B35" w:rsidP="00A24B35">
            <w:pPr>
              <w:numPr>
                <w:ilvl w:val="1"/>
                <w:numId w:val="1"/>
              </w:numPr>
              <w:snapToGrid w:val="0"/>
              <w:rPr>
                <w:bCs/>
                <w:sz w:val="20"/>
                <w:szCs w:val="20"/>
              </w:rPr>
            </w:pPr>
            <w:r w:rsidRPr="00A24B35">
              <w:rPr>
                <w:bCs/>
                <w:sz w:val="20"/>
                <w:szCs w:val="20"/>
              </w:rPr>
              <w:t xml:space="preserve">(C)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A24B35" w:rsidRPr="00A24B35" w:rsidRDefault="00A24B35" w:rsidP="00A24B35">
            <w:pPr>
              <w:numPr>
                <w:ilvl w:val="1"/>
                <w:numId w:val="1"/>
              </w:numPr>
              <w:snapToGrid w:val="0"/>
              <w:rPr>
                <w:bCs/>
                <w:sz w:val="20"/>
                <w:szCs w:val="20"/>
              </w:rPr>
            </w:pPr>
            <w:r w:rsidRPr="00A24B35">
              <w:rPr>
                <w:bCs/>
                <w:sz w:val="20"/>
                <w:szCs w:val="20"/>
              </w:rPr>
              <w:t xml:space="preserve">(D) edit drafts for grammar, mechanics, and spelling; and </w:t>
            </w:r>
          </w:p>
          <w:p w:rsidR="00A24B35" w:rsidRPr="00A24B35" w:rsidRDefault="00A24B35" w:rsidP="00A24B35">
            <w:pPr>
              <w:numPr>
                <w:ilvl w:val="1"/>
                <w:numId w:val="1"/>
              </w:numPr>
              <w:tabs>
                <w:tab w:val="left" w:pos="0"/>
              </w:tabs>
              <w:snapToGrid w:val="0"/>
              <w:rPr>
                <w:b/>
                <w:sz w:val="20"/>
                <w:szCs w:val="20"/>
              </w:rPr>
            </w:pPr>
            <w:r w:rsidRPr="00A24B35">
              <w:rPr>
                <w:sz w:val="20"/>
                <w:szCs w:val="20"/>
              </w:rPr>
              <w:t>(E) revise final draft in response to feedback from peers and teacher and publish written work for appropriate audiences</w:t>
            </w:r>
            <w:r w:rsidRPr="00A24B35">
              <w:rPr>
                <w:b/>
                <w:sz w:val="20"/>
                <w:szCs w:val="20"/>
              </w:rPr>
              <w:br/>
            </w:r>
          </w:p>
          <w:p w:rsidR="00BB2937" w:rsidRDefault="00BB2937" w:rsidP="008C3BE6">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Resource(s):</w:t>
            </w:r>
            <w:r w:rsidR="0099650A">
              <w:rPr>
                <w:sz w:val="20"/>
                <w:szCs w:val="20"/>
              </w:rPr>
              <w:t xml:space="preserve"> </w:t>
            </w:r>
            <w:r w:rsidR="00A24B35">
              <w:rPr>
                <w:sz w:val="20"/>
                <w:szCs w:val="20"/>
              </w:rPr>
              <w:t>INB, Springboard, highlighters</w:t>
            </w:r>
            <w:r w:rsidR="00A400A2">
              <w:rPr>
                <w:sz w:val="20"/>
                <w:szCs w:val="20"/>
              </w:rPr>
              <w:br/>
            </w:r>
            <w:r w:rsidR="00A400A2" w:rsidRPr="004E3DAB">
              <w:rPr>
                <w:b/>
                <w:sz w:val="20"/>
                <w:szCs w:val="20"/>
              </w:rPr>
              <w:t>Assignment(s):</w:t>
            </w:r>
            <w:r>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CB5188">
              <w:rPr>
                <w:sz w:val="20"/>
                <w:szCs w:val="20"/>
              </w:rPr>
              <w:t xml:space="preserve">Unit 2 Essential Questions </w:t>
            </w:r>
          </w:p>
          <w:p w:rsidR="00CB5188" w:rsidRPr="00A41097" w:rsidRDefault="00CB5188" w:rsidP="00A41097">
            <w:pPr>
              <w:pStyle w:val="ListParagraph"/>
              <w:numPr>
                <w:ilvl w:val="0"/>
                <w:numId w:val="8"/>
              </w:numPr>
              <w:rPr>
                <w:sz w:val="20"/>
                <w:szCs w:val="20"/>
              </w:rPr>
            </w:pPr>
            <w:r>
              <w:rPr>
                <w:sz w:val="20"/>
                <w:szCs w:val="20"/>
              </w:rPr>
              <w:t>Consumeropoly Game (SB 2.3)</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296A82">
              <w:rPr>
                <w:sz w:val="20"/>
                <w:szCs w:val="20"/>
              </w:rPr>
              <w:t>Vocab Quiz Friday, continue with reading log (free reading this week)</w:t>
            </w:r>
          </w:p>
          <w:p w:rsidR="00A24B35" w:rsidRDefault="00A24B35" w:rsidP="00823575">
            <w:pPr>
              <w:rPr>
                <w:b/>
                <w:sz w:val="20"/>
                <w:szCs w:val="20"/>
                <w:u w:val="single"/>
              </w:rPr>
            </w:pPr>
          </w:p>
          <w:p w:rsidR="00823575" w:rsidRDefault="00823575" w:rsidP="00823575">
            <w:pPr>
              <w:rPr>
                <w:b/>
                <w:sz w:val="20"/>
                <w:szCs w:val="20"/>
                <w:u w:val="single"/>
              </w:rPr>
            </w:pPr>
            <w:r>
              <w:rPr>
                <w:b/>
                <w:sz w:val="20"/>
                <w:szCs w:val="20"/>
                <w:u w:val="single"/>
              </w:rPr>
              <w:lastRenderedPageBreak/>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CB5188">
              <w:rPr>
                <w:sz w:val="20"/>
                <w:szCs w:val="20"/>
              </w:rPr>
              <w:t>Millennial Punctuation (2 student presentation)</w:t>
            </w:r>
          </w:p>
          <w:p w:rsidR="00CB5188" w:rsidRDefault="00CB5188" w:rsidP="00A41097">
            <w:pPr>
              <w:pStyle w:val="ListParagraph"/>
              <w:numPr>
                <w:ilvl w:val="0"/>
                <w:numId w:val="9"/>
              </w:numPr>
              <w:rPr>
                <w:sz w:val="20"/>
                <w:szCs w:val="20"/>
              </w:rPr>
            </w:pPr>
            <w:r>
              <w:rPr>
                <w:sz w:val="20"/>
                <w:szCs w:val="20"/>
              </w:rPr>
              <w:t>Mini-lesson: Comma Omissions</w:t>
            </w:r>
          </w:p>
          <w:p w:rsidR="00CB5188" w:rsidRDefault="00CB5188" w:rsidP="00A41097">
            <w:pPr>
              <w:pStyle w:val="ListParagraph"/>
              <w:numPr>
                <w:ilvl w:val="0"/>
                <w:numId w:val="9"/>
              </w:numPr>
              <w:rPr>
                <w:sz w:val="20"/>
                <w:szCs w:val="20"/>
              </w:rPr>
            </w:pPr>
            <w:r>
              <w:rPr>
                <w:sz w:val="20"/>
                <w:szCs w:val="20"/>
              </w:rPr>
              <w:t>Writing Groups – Edit Original Myths</w:t>
            </w:r>
          </w:p>
          <w:p w:rsidR="00BB2937" w:rsidRDefault="00823575" w:rsidP="0099650A">
            <w:pPr>
              <w:rPr>
                <w:sz w:val="20"/>
                <w:szCs w:val="20"/>
              </w:rPr>
            </w:pPr>
            <w:r w:rsidRPr="00823575">
              <w:rPr>
                <w:b/>
                <w:sz w:val="20"/>
                <w:szCs w:val="20"/>
                <w:highlight w:val="yellow"/>
              </w:rPr>
              <w:t>ELA Homework -</w:t>
            </w:r>
            <w:r w:rsidRPr="00823575">
              <w:rPr>
                <w:b/>
                <w:sz w:val="20"/>
                <w:szCs w:val="20"/>
              </w:rPr>
              <w:t xml:space="preserve">  </w:t>
            </w:r>
            <w:r w:rsidR="00A24B35" w:rsidRPr="00A24B35">
              <w:rPr>
                <w:b/>
                <w:sz w:val="20"/>
                <w:szCs w:val="20"/>
              </w:rPr>
              <w:t>quotation quiz Monday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2F3261" w:rsidRPr="002F3261" w:rsidRDefault="00BB2937" w:rsidP="002F3261">
            <w:pPr>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2F3261">
              <w:rPr>
                <w:b/>
                <w:sz w:val="20"/>
                <w:szCs w:val="20"/>
              </w:rPr>
              <w:t>Unit 2: What Influences My Choices? Creating an Original Myth</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A400A2">
              <w:rPr>
                <w:sz w:val="20"/>
                <w:szCs w:val="20"/>
              </w:rPr>
              <w:br/>
            </w:r>
            <w:r w:rsidR="00A400A2" w:rsidRPr="004E3DAB">
              <w:rPr>
                <w:b/>
                <w:sz w:val="20"/>
                <w:szCs w:val="20"/>
                <w:highlight w:val="yellow"/>
              </w:rPr>
              <w:t>TEKS:</w:t>
            </w:r>
            <w:r w:rsidR="008C3BE6">
              <w:rPr>
                <w:b/>
                <w:sz w:val="20"/>
                <w:szCs w:val="20"/>
              </w:rPr>
              <w:t xml:space="preserve"> </w:t>
            </w:r>
            <w:r w:rsidR="002F3261" w:rsidRPr="002F3261">
              <w:rPr>
                <w:bCs/>
                <w:sz w:val="20"/>
                <w:szCs w:val="20"/>
              </w:rPr>
              <w:t xml:space="preserve">(10) </w:t>
            </w:r>
            <w:r w:rsidR="002F3261" w:rsidRPr="002F3261">
              <w:rPr>
                <w:sz w:val="20"/>
                <w:szCs w:val="20"/>
              </w:rPr>
              <w:t xml:space="preserve">Reading/Comprehension of Informational Text/Expository Text.: Students analyze, make inferences and draw conclusions about expository text and provide evidence from text to support their understanding. </w:t>
            </w:r>
          </w:p>
          <w:p w:rsidR="002F3261" w:rsidRPr="002F3261" w:rsidRDefault="002F3261" w:rsidP="002F3261">
            <w:pPr>
              <w:rPr>
                <w:sz w:val="20"/>
                <w:szCs w:val="20"/>
              </w:rPr>
            </w:pPr>
            <w:r w:rsidRPr="002F3261">
              <w:rPr>
                <w:bCs/>
                <w:sz w:val="20"/>
                <w:szCs w:val="20"/>
              </w:rPr>
              <w:t xml:space="preserve">(A) </w:t>
            </w:r>
            <w:r w:rsidRPr="002F3261">
              <w:rPr>
                <w:sz w:val="20"/>
                <w:szCs w:val="20"/>
              </w:rPr>
              <w:t xml:space="preserve">evaluate a summary of the original text for accuracy of the main ideas, supporting details, and overall meaning; </w:t>
            </w:r>
          </w:p>
          <w:p w:rsidR="002F3261" w:rsidRPr="002F3261" w:rsidRDefault="002F3261" w:rsidP="002F3261">
            <w:pPr>
              <w:rPr>
                <w:sz w:val="20"/>
                <w:szCs w:val="20"/>
              </w:rPr>
            </w:pPr>
            <w:r w:rsidRPr="002F3261">
              <w:rPr>
                <w:bCs/>
                <w:sz w:val="20"/>
                <w:szCs w:val="20"/>
              </w:rPr>
              <w:t xml:space="preserve">(C) </w:t>
            </w:r>
            <w:proofErr w:type="gramStart"/>
            <w:r w:rsidRPr="002F3261">
              <w:rPr>
                <w:sz w:val="20"/>
                <w:szCs w:val="20"/>
              </w:rPr>
              <w:t>use</w:t>
            </w:r>
            <w:proofErr w:type="gramEnd"/>
            <w:r w:rsidRPr="002F3261">
              <w:rPr>
                <w:sz w:val="20"/>
                <w:szCs w:val="20"/>
              </w:rPr>
              <w:t xml:space="preserve"> different organizational patterns as guides for summarizing and forming an overview of different kinds of expository text; and</w:t>
            </w:r>
            <w:r w:rsidRPr="002F3261">
              <w:rPr>
                <w:rFonts w:ascii="Calibri" w:hAnsi="Calibri" w:cs="Calibri"/>
                <w:bCs/>
                <w:color w:val="000000"/>
                <w:sz w:val="22"/>
                <w:szCs w:val="22"/>
                <w:lang w:eastAsia="en-US"/>
              </w:rPr>
              <w:t xml:space="preserve"> </w:t>
            </w:r>
            <w:r w:rsidRPr="002F3261">
              <w:rPr>
                <w:bCs/>
                <w:sz w:val="20"/>
                <w:szCs w:val="20"/>
              </w:rPr>
              <w:t xml:space="preserve">(10) </w:t>
            </w:r>
            <w:r w:rsidRPr="002F3261">
              <w:rPr>
                <w:sz w:val="20"/>
                <w:szCs w:val="20"/>
              </w:rPr>
              <w:t xml:space="preserve">Reading/Comprehension of Informational Text/Expository Text.: Students analyze, make inferences and draw conclusions about expository text and provide evidence from text to support their understanding. </w:t>
            </w:r>
          </w:p>
          <w:p w:rsidR="002F3261" w:rsidRPr="002F3261" w:rsidRDefault="002F3261" w:rsidP="002F3261">
            <w:pPr>
              <w:rPr>
                <w:sz w:val="20"/>
                <w:szCs w:val="20"/>
              </w:rPr>
            </w:pPr>
            <w:r w:rsidRPr="002F3261">
              <w:rPr>
                <w:bCs/>
                <w:sz w:val="20"/>
                <w:szCs w:val="20"/>
              </w:rPr>
              <w:t xml:space="preserve">(C) </w:t>
            </w:r>
            <w:r w:rsidRPr="002F3261">
              <w:rPr>
                <w:sz w:val="20"/>
                <w:szCs w:val="20"/>
              </w:rPr>
              <w:t xml:space="preserve">use different organizational patterns as guides for summarizing and forming an overview of different kinds of expository text; and </w:t>
            </w:r>
          </w:p>
          <w:p w:rsidR="002F3261" w:rsidRPr="002F3261" w:rsidRDefault="002F3261" w:rsidP="002F3261">
            <w:pPr>
              <w:rPr>
                <w:sz w:val="20"/>
                <w:szCs w:val="20"/>
              </w:rPr>
            </w:pPr>
            <w:r w:rsidRPr="002F3261">
              <w:rPr>
                <w:bCs/>
                <w:sz w:val="20"/>
                <w:szCs w:val="20"/>
              </w:rPr>
              <w:t xml:space="preserve">(11) </w:t>
            </w:r>
            <w:r w:rsidRPr="002F3261">
              <w:rPr>
                <w:sz w:val="20"/>
                <w:szCs w:val="20"/>
              </w:rPr>
              <w:t xml:space="preserve">Reading/Comprehension of Informational Text/Persuasive Text.: Students analyze, make inferences and draw conclusions about persuasive text and provide evidence from text to support their analysis. </w:t>
            </w:r>
          </w:p>
          <w:p w:rsidR="0099650A" w:rsidRPr="002F3261" w:rsidRDefault="002F3261" w:rsidP="002F3261">
            <w:pPr>
              <w:rPr>
                <w:sz w:val="20"/>
                <w:szCs w:val="20"/>
              </w:rPr>
            </w:pPr>
            <w:r w:rsidRPr="002F3261">
              <w:rPr>
                <w:bCs/>
                <w:sz w:val="20"/>
                <w:szCs w:val="20"/>
              </w:rPr>
              <w:t xml:space="preserve">(A) </w:t>
            </w:r>
            <w:r w:rsidRPr="002F3261">
              <w:rPr>
                <w:sz w:val="20"/>
                <w:szCs w:val="20"/>
              </w:rPr>
              <w:t>analyze the structure of the central argument in contemporary policy speeches (e.g., argument by cause and effect, analogy, authority) and identify the different types of evidence used to support the argument;</w:t>
            </w:r>
          </w:p>
          <w:p w:rsidR="00BB2937" w:rsidRDefault="00A400A2" w:rsidP="008C3BE6">
            <w:pPr>
              <w:rPr>
                <w:sz w:val="20"/>
                <w:szCs w:val="20"/>
              </w:rPr>
            </w:pPr>
            <w:r>
              <w:rPr>
                <w:sz w:val="20"/>
                <w:szCs w:val="20"/>
              </w:rPr>
              <w:br/>
            </w:r>
            <w:r w:rsidRPr="004E3DAB">
              <w:rPr>
                <w:b/>
                <w:sz w:val="20"/>
                <w:szCs w:val="20"/>
              </w:rPr>
              <w:t>Resource(s):</w:t>
            </w:r>
            <w:r w:rsidR="004E3DAB">
              <w:rPr>
                <w:b/>
                <w:sz w:val="20"/>
                <w:szCs w:val="20"/>
              </w:rPr>
              <w:t xml:space="preserve"> </w:t>
            </w:r>
            <w:r w:rsidR="002F3261">
              <w:rPr>
                <w:b/>
                <w:sz w:val="20"/>
                <w:szCs w:val="20"/>
              </w:rPr>
              <w:t>Springboard, INB, highlighters, sentence strips</w:t>
            </w:r>
            <w:r>
              <w:rPr>
                <w:sz w:val="20"/>
                <w:szCs w:val="20"/>
              </w:rPr>
              <w:br/>
            </w:r>
            <w:r w:rsidRPr="004E3DAB">
              <w:rPr>
                <w:b/>
                <w:sz w:val="20"/>
                <w:szCs w:val="20"/>
              </w:rPr>
              <w:t>Assignment(s):</w:t>
            </w:r>
            <w:r w:rsidR="00BB2937">
              <w:rPr>
                <w:sz w:val="20"/>
                <w:szCs w:val="20"/>
              </w:rPr>
              <w:fldChar w:fldCharType="end"/>
            </w:r>
            <w:bookmarkEnd w:id="47"/>
          </w:p>
          <w:p w:rsidR="00723ACB" w:rsidRDefault="00723ACB" w:rsidP="00723ACB">
            <w:pPr>
              <w:rPr>
                <w:b/>
                <w:u w:val="single"/>
              </w:rPr>
            </w:pPr>
            <w:r>
              <w:rPr>
                <w:b/>
                <w:u w:val="single"/>
              </w:rPr>
              <w:t>Reading</w:t>
            </w:r>
          </w:p>
          <w:p w:rsidR="00723ACB" w:rsidRDefault="0099650A" w:rsidP="00723ACB">
            <w:pPr>
              <w:pStyle w:val="ListParagraph"/>
              <w:numPr>
                <w:ilvl w:val="0"/>
                <w:numId w:val="10"/>
              </w:numPr>
              <w:rPr>
                <w:sz w:val="20"/>
                <w:szCs w:val="20"/>
              </w:rPr>
            </w:pPr>
            <w:r>
              <w:rPr>
                <w:sz w:val="20"/>
                <w:szCs w:val="20"/>
              </w:rPr>
              <w:t xml:space="preserve">Bell Ringer </w:t>
            </w:r>
            <w:r w:rsidR="000C1262">
              <w:rPr>
                <w:sz w:val="20"/>
                <w:szCs w:val="20"/>
              </w:rPr>
              <w:t>–</w:t>
            </w:r>
            <w:r>
              <w:rPr>
                <w:sz w:val="20"/>
                <w:szCs w:val="20"/>
              </w:rPr>
              <w:t xml:space="preserve"> </w:t>
            </w:r>
            <w:r w:rsidR="00296A82">
              <w:rPr>
                <w:sz w:val="20"/>
                <w:szCs w:val="20"/>
              </w:rPr>
              <w:t>Vocabulary Quiz (distribute new words)</w:t>
            </w:r>
          </w:p>
          <w:p w:rsidR="000C1262" w:rsidRPr="00723ACB" w:rsidRDefault="000C1262" w:rsidP="00723ACB">
            <w:pPr>
              <w:pStyle w:val="ListParagraph"/>
              <w:numPr>
                <w:ilvl w:val="0"/>
                <w:numId w:val="10"/>
              </w:numPr>
              <w:rPr>
                <w:sz w:val="20"/>
                <w:szCs w:val="20"/>
              </w:rPr>
            </w:pPr>
            <w:r>
              <w:rPr>
                <w:sz w:val="20"/>
                <w:szCs w:val="20"/>
              </w:rPr>
              <w:t>SB Unit 2.1 and 2.2 – Unit Overview and “Today’s Youth Look to Advertising…”</w:t>
            </w:r>
          </w:p>
          <w:p w:rsidR="00296A82" w:rsidRDefault="00723ACB" w:rsidP="00296A82">
            <w:pPr>
              <w:pStyle w:val="ListParagraph"/>
              <w:rPr>
                <w:sz w:val="20"/>
                <w:szCs w:val="20"/>
              </w:rPr>
            </w:pPr>
            <w:r w:rsidRPr="007358DE">
              <w:rPr>
                <w:b/>
                <w:sz w:val="20"/>
                <w:szCs w:val="20"/>
                <w:highlight w:val="yellow"/>
              </w:rPr>
              <w:t>Reading Homework</w:t>
            </w:r>
            <w:r>
              <w:rPr>
                <w:b/>
                <w:sz w:val="20"/>
                <w:szCs w:val="20"/>
              </w:rPr>
              <w:t xml:space="preserve"> – </w:t>
            </w:r>
            <w:r w:rsidR="00296A82">
              <w:rPr>
                <w:sz w:val="20"/>
                <w:szCs w:val="20"/>
              </w:rPr>
              <w:t>continue with reading log (free reading this week)</w:t>
            </w:r>
            <w:r w:rsidR="00296A82">
              <w:rPr>
                <w:sz w:val="20"/>
                <w:szCs w:val="20"/>
              </w:rPr>
              <w:t xml:space="preserve">, work with new vocabulary words on </w:t>
            </w:r>
            <w:proofErr w:type="spellStart"/>
            <w:r w:rsidR="00296A82">
              <w:rPr>
                <w:sz w:val="20"/>
                <w:szCs w:val="20"/>
              </w:rPr>
              <w:t>Quizlet</w:t>
            </w:r>
            <w:proofErr w:type="spellEnd"/>
          </w:p>
          <w:p w:rsidR="00723ACB" w:rsidRPr="00723ACB" w:rsidRDefault="00723ACB" w:rsidP="00723ACB">
            <w:pPr>
              <w:pStyle w:val="ListParagraph"/>
              <w:rPr>
                <w:sz w:val="20"/>
                <w:szCs w:val="20"/>
              </w:rPr>
            </w:pPr>
          </w:p>
          <w:p w:rsidR="00723ACB" w:rsidRDefault="00723ACB" w:rsidP="00723ACB">
            <w:pPr>
              <w:rPr>
                <w:b/>
                <w:sz w:val="20"/>
                <w:szCs w:val="20"/>
                <w:u w:val="single"/>
              </w:rPr>
            </w:pPr>
            <w:r>
              <w:rPr>
                <w:b/>
                <w:sz w:val="20"/>
                <w:szCs w:val="20"/>
                <w:u w:val="single"/>
              </w:rPr>
              <w:t>ELA</w:t>
            </w:r>
          </w:p>
          <w:p w:rsidR="00723ACB" w:rsidRDefault="00723ACB" w:rsidP="00723ACB">
            <w:pPr>
              <w:pStyle w:val="ListParagraph"/>
              <w:numPr>
                <w:ilvl w:val="0"/>
                <w:numId w:val="11"/>
              </w:numPr>
              <w:rPr>
                <w:sz w:val="20"/>
                <w:szCs w:val="20"/>
              </w:rPr>
            </w:pPr>
            <w:r w:rsidRPr="0099650A">
              <w:rPr>
                <w:sz w:val="20"/>
                <w:szCs w:val="20"/>
              </w:rPr>
              <w:t xml:space="preserve">Bell Ringer – </w:t>
            </w:r>
            <w:r w:rsidR="00CB5188" w:rsidRPr="00CB5188">
              <w:rPr>
                <w:sz w:val="20"/>
                <w:szCs w:val="20"/>
              </w:rPr>
              <w:t>Millennial Punctuation (2 student presentation)</w:t>
            </w:r>
          </w:p>
          <w:p w:rsidR="00CB5188" w:rsidRDefault="00CB5188" w:rsidP="00CB5188">
            <w:pPr>
              <w:pStyle w:val="ListParagraph"/>
              <w:numPr>
                <w:ilvl w:val="0"/>
                <w:numId w:val="13"/>
              </w:numPr>
              <w:rPr>
                <w:sz w:val="20"/>
                <w:szCs w:val="20"/>
              </w:rPr>
            </w:pPr>
            <w:r>
              <w:rPr>
                <w:sz w:val="20"/>
                <w:szCs w:val="20"/>
              </w:rPr>
              <w:t>Embedded Assessment 1.2- Creating an Original Illustrated Myth</w:t>
            </w:r>
          </w:p>
          <w:p w:rsidR="00CB5188" w:rsidRDefault="00CB5188" w:rsidP="00CB5188">
            <w:pPr>
              <w:pStyle w:val="ListParagraph"/>
              <w:rPr>
                <w:sz w:val="20"/>
                <w:szCs w:val="20"/>
              </w:rPr>
            </w:pPr>
            <w:r>
              <w:rPr>
                <w:sz w:val="20"/>
                <w:szCs w:val="20"/>
              </w:rPr>
              <w:t>Write final draft and color-code</w:t>
            </w:r>
          </w:p>
          <w:p w:rsidR="00CB5188" w:rsidRDefault="00CB5188" w:rsidP="00CB5188">
            <w:pPr>
              <w:pStyle w:val="ListParagraph"/>
              <w:rPr>
                <w:sz w:val="20"/>
                <w:szCs w:val="20"/>
              </w:rPr>
            </w:pPr>
            <w:r>
              <w:rPr>
                <w:sz w:val="20"/>
                <w:szCs w:val="20"/>
              </w:rPr>
              <w:t>Assemble Illustrations</w:t>
            </w:r>
          </w:p>
          <w:p w:rsidR="00CB5188" w:rsidRPr="0099650A" w:rsidRDefault="00CB5188" w:rsidP="00CB5188">
            <w:pPr>
              <w:pStyle w:val="ListParagraph"/>
              <w:rPr>
                <w:sz w:val="20"/>
                <w:szCs w:val="20"/>
              </w:rPr>
            </w:pPr>
            <w:r>
              <w:rPr>
                <w:sz w:val="20"/>
                <w:szCs w:val="20"/>
              </w:rPr>
              <w:t>Attach Rubrics</w:t>
            </w:r>
          </w:p>
          <w:p w:rsidR="00723ACB" w:rsidRDefault="00723ACB" w:rsidP="0099650A">
            <w:r w:rsidRPr="00823575">
              <w:rPr>
                <w:b/>
                <w:sz w:val="20"/>
                <w:szCs w:val="20"/>
                <w:highlight w:val="yellow"/>
              </w:rPr>
              <w:t xml:space="preserve">ELA Homework </w:t>
            </w:r>
            <w:bookmarkStart w:id="48" w:name="_GoBack"/>
            <w:bookmarkEnd w:id="48"/>
            <w:r w:rsidR="002F3261" w:rsidRPr="00823575">
              <w:rPr>
                <w:b/>
                <w:sz w:val="20"/>
                <w:szCs w:val="20"/>
                <w:highlight w:val="yellow"/>
              </w:rPr>
              <w:t>-</w:t>
            </w:r>
            <w:r w:rsidR="002F3261" w:rsidRPr="00823575">
              <w:rPr>
                <w:b/>
                <w:sz w:val="20"/>
                <w:szCs w:val="20"/>
              </w:rPr>
              <w:t xml:space="preserve"> quotation</w:t>
            </w:r>
            <w:r w:rsidR="00296A82">
              <w:rPr>
                <w:b/>
                <w:sz w:val="20"/>
                <w:szCs w:val="20"/>
              </w:rPr>
              <w:t xml:space="preserve"> quiz Monday and Comma practice begins….</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A040A8">
              <w:rPr>
                <w:sz w:val="20"/>
              </w:rPr>
            </w:r>
            <w:r w:rsidR="00A040A8">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2F3261">
            <w:pPr>
              <w:rPr>
                <w:b/>
              </w:rPr>
            </w:pPr>
            <w:r w:rsidRPr="002F3261">
              <w:rPr>
                <w:b/>
                <w:highlight w:val="cyan"/>
              </w:rPr>
              <w:t>Embedded Assessment 1.2 “Creating an Original Myth” is located in its entirety on Springboard pages 81 – 87.</w:t>
            </w:r>
            <w:r w:rsidRPr="002F3261">
              <w:rPr>
                <w:b/>
              </w:rPr>
              <w:t xml:space="preserve"> </w:t>
            </w:r>
          </w:p>
          <w:p w:rsidR="002F3261" w:rsidRDefault="002F3261">
            <w:pPr>
              <w:rPr>
                <w:b/>
              </w:rPr>
            </w:pPr>
          </w:p>
          <w:p w:rsidR="002F3261" w:rsidRPr="002F3261" w:rsidRDefault="002F3261">
            <w:pPr>
              <w:rPr>
                <w:b/>
              </w:rPr>
            </w:pP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61E30"/>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5B49"/>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4"/>
  </w:num>
  <w:num w:numId="5">
    <w:abstractNumId w:val="3"/>
  </w:num>
  <w:num w:numId="6">
    <w:abstractNumId w:val="2"/>
  </w:num>
  <w:num w:numId="7">
    <w:abstractNumId w:val="5"/>
  </w:num>
  <w:num w:numId="8">
    <w:abstractNumId w:val="9"/>
  </w:num>
  <w:num w:numId="9">
    <w:abstractNumId w:val="6"/>
  </w:num>
  <w:num w:numId="10">
    <w:abstractNumId w:val="12"/>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C1262"/>
    <w:rsid w:val="00104132"/>
    <w:rsid w:val="00296A82"/>
    <w:rsid w:val="002B28C6"/>
    <w:rsid w:val="002D7B5A"/>
    <w:rsid w:val="002F3261"/>
    <w:rsid w:val="00492189"/>
    <w:rsid w:val="0049604C"/>
    <w:rsid w:val="004E3DAB"/>
    <w:rsid w:val="005C71DD"/>
    <w:rsid w:val="006210B7"/>
    <w:rsid w:val="00723ACB"/>
    <w:rsid w:val="007358DE"/>
    <w:rsid w:val="007A6726"/>
    <w:rsid w:val="00823575"/>
    <w:rsid w:val="0089472E"/>
    <w:rsid w:val="008B476E"/>
    <w:rsid w:val="008C3BE6"/>
    <w:rsid w:val="0097689D"/>
    <w:rsid w:val="00991807"/>
    <w:rsid w:val="0099650A"/>
    <w:rsid w:val="009C0B3B"/>
    <w:rsid w:val="00A040A8"/>
    <w:rsid w:val="00A24B35"/>
    <w:rsid w:val="00A400A2"/>
    <w:rsid w:val="00A41097"/>
    <w:rsid w:val="00B2634B"/>
    <w:rsid w:val="00B27B2B"/>
    <w:rsid w:val="00BB2937"/>
    <w:rsid w:val="00BB2E69"/>
    <w:rsid w:val="00CB5188"/>
    <w:rsid w:val="00CD609A"/>
    <w:rsid w:val="00DD10AD"/>
    <w:rsid w:val="00DF4D0D"/>
    <w:rsid w:val="00E7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5A51-7DE8-4017-9916-4467E932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8</cp:revision>
  <cp:lastPrinted>2010-09-17T20:14:00Z</cp:lastPrinted>
  <dcterms:created xsi:type="dcterms:W3CDTF">2014-10-31T17:21:00Z</dcterms:created>
  <dcterms:modified xsi:type="dcterms:W3CDTF">2014-10-31T17:46:00Z</dcterms:modified>
</cp:coreProperties>
</file>